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00A88" w14:textId="54660E4B" w:rsidR="00D10EFD" w:rsidRDefault="00EB726B" w:rsidP="00AB589B">
      <w:pPr>
        <w:spacing w:line="240" w:lineRule="auto"/>
        <w:jc w:val="center"/>
        <w:rPr>
          <w:rFonts w:ascii="Times New Roman" w:eastAsia="Times New Roman" w:hAnsi="Times New Roman" w:cs="Times New Roman"/>
          <w:b/>
          <w:sz w:val="36"/>
          <w:szCs w:val="36"/>
        </w:rPr>
      </w:pPr>
      <w:r w:rsidRPr="00F66C80">
        <w:rPr>
          <w:rFonts w:ascii="Times New Roman" w:eastAsia="Times New Roman" w:hAnsi="Times New Roman" w:cs="Times New Roman"/>
          <w:b/>
          <w:sz w:val="36"/>
          <w:szCs w:val="36"/>
        </w:rPr>
        <w:t>Knoc</w:t>
      </w:r>
      <w:r w:rsidR="00131D72">
        <w:rPr>
          <w:rFonts w:ascii="Times New Roman" w:eastAsia="Times New Roman" w:hAnsi="Times New Roman" w:cs="Times New Roman"/>
          <w:b/>
          <w:sz w:val="36"/>
          <w:szCs w:val="36"/>
        </w:rPr>
        <w:t>kdown of microRNA-375 suppresses</w:t>
      </w:r>
      <w:r w:rsidRPr="00F66C80">
        <w:rPr>
          <w:rFonts w:ascii="Times New Roman" w:eastAsia="Times New Roman" w:hAnsi="Times New Roman" w:cs="Times New Roman"/>
          <w:b/>
          <w:sz w:val="36"/>
          <w:szCs w:val="36"/>
        </w:rPr>
        <w:t xml:space="preserve"> cell proliferation and </w:t>
      </w:r>
      <w:r w:rsidR="00E06EDE">
        <w:rPr>
          <w:rFonts w:ascii="Times New Roman" w:eastAsia="Times New Roman" w:hAnsi="Times New Roman" w:cs="Times New Roman"/>
          <w:b/>
          <w:sz w:val="36"/>
          <w:szCs w:val="36"/>
        </w:rPr>
        <w:t>promote</w:t>
      </w:r>
      <w:r w:rsidR="00131D72">
        <w:rPr>
          <w:rFonts w:ascii="Times New Roman" w:eastAsia="Times New Roman" w:hAnsi="Times New Roman" w:cs="Times New Roman"/>
          <w:b/>
          <w:sz w:val="36"/>
          <w:szCs w:val="36"/>
        </w:rPr>
        <w:t>s</w:t>
      </w:r>
      <w:r w:rsidR="00E06EDE">
        <w:rPr>
          <w:rFonts w:ascii="Times New Roman" w:eastAsia="Times New Roman" w:hAnsi="Times New Roman" w:cs="Times New Roman"/>
          <w:b/>
          <w:sz w:val="36"/>
          <w:szCs w:val="36"/>
        </w:rPr>
        <w:t xml:space="preserve"> </w:t>
      </w:r>
      <w:r w:rsidRPr="00F66C80">
        <w:rPr>
          <w:rFonts w:ascii="Times New Roman" w:eastAsia="Times New Roman" w:hAnsi="Times New Roman" w:cs="Times New Roman"/>
          <w:b/>
          <w:sz w:val="36"/>
          <w:szCs w:val="36"/>
        </w:rPr>
        <w:t>apoptosis in human breast cancer cells</w:t>
      </w:r>
    </w:p>
    <w:p w14:paraId="0A6A1069" w14:textId="77777777" w:rsidR="007026E4" w:rsidRPr="00AB589B" w:rsidRDefault="007026E4" w:rsidP="00AB589B">
      <w:pPr>
        <w:spacing w:line="240" w:lineRule="auto"/>
        <w:jc w:val="center"/>
        <w:rPr>
          <w:rFonts w:ascii="Times New Roman" w:eastAsia="Times New Roman" w:hAnsi="Times New Roman" w:cs="Times New Roman"/>
          <w:b/>
          <w:sz w:val="36"/>
          <w:szCs w:val="36"/>
        </w:rPr>
      </w:pPr>
    </w:p>
    <w:p w14:paraId="41F043BA" w14:textId="77777777" w:rsidR="00D97365" w:rsidRPr="00F66C80" w:rsidRDefault="00D97365" w:rsidP="00D97365">
      <w:pPr>
        <w:spacing w:line="240" w:lineRule="auto"/>
        <w:jc w:val="center"/>
        <w:rPr>
          <w:rFonts w:ascii="Times New Roman" w:eastAsia="Times New Roman" w:hAnsi="Times New Roman" w:cs="Times New Roman"/>
          <w:sz w:val="26"/>
          <w:szCs w:val="26"/>
        </w:rPr>
      </w:pPr>
      <w:commentRangeStart w:id="0"/>
      <w:r w:rsidRPr="00F66C80">
        <w:rPr>
          <w:rFonts w:ascii="Times New Roman" w:eastAsia="Times New Roman" w:hAnsi="Times New Roman" w:cs="Times New Roman"/>
          <w:sz w:val="26"/>
          <w:szCs w:val="26"/>
        </w:rPr>
        <w:t>Rajesh Kannan Moorthy</w:t>
      </w:r>
      <w:r w:rsidRPr="00F66C80">
        <w:rPr>
          <w:rFonts w:ascii="Times New Roman" w:eastAsia="Times New Roman" w:hAnsi="Times New Roman" w:cs="Times New Roman"/>
          <w:sz w:val="26"/>
          <w:szCs w:val="26"/>
          <w:vertAlign w:val="superscript"/>
        </w:rPr>
        <w:t>1</w:t>
      </w:r>
      <w:r w:rsidRPr="00F66C80">
        <w:rPr>
          <w:rFonts w:ascii="Times New Roman" w:eastAsia="Times New Roman" w:hAnsi="Times New Roman" w:cs="Times New Roman"/>
          <w:sz w:val="26"/>
          <w:szCs w:val="26"/>
        </w:rPr>
        <w:t xml:space="preserve">, </w:t>
      </w:r>
      <w:proofErr w:type="spellStart"/>
      <w:r w:rsidRPr="00F66C80">
        <w:rPr>
          <w:rFonts w:ascii="Times New Roman" w:eastAsia="Times New Roman" w:hAnsi="Times New Roman" w:cs="Times New Roman"/>
          <w:sz w:val="26"/>
          <w:szCs w:val="26"/>
        </w:rPr>
        <w:t>Chandhru</w:t>
      </w:r>
      <w:proofErr w:type="spellEnd"/>
      <w:r w:rsidRPr="00F66C80">
        <w:rPr>
          <w:rFonts w:ascii="Times New Roman" w:eastAsia="Times New Roman" w:hAnsi="Times New Roman" w:cs="Times New Roman"/>
          <w:sz w:val="26"/>
          <w:szCs w:val="26"/>
        </w:rPr>
        <w:t xml:space="preserve"> Srinivasan</w:t>
      </w:r>
      <w:r w:rsidRPr="00F66C80">
        <w:rPr>
          <w:rFonts w:ascii="Times New Roman" w:eastAsia="Times New Roman" w:hAnsi="Times New Roman" w:cs="Times New Roman"/>
          <w:sz w:val="26"/>
          <w:szCs w:val="26"/>
          <w:vertAlign w:val="superscript"/>
        </w:rPr>
        <w:t>1</w:t>
      </w:r>
      <w:r w:rsidRPr="00F66C80">
        <w:rPr>
          <w:rFonts w:ascii="Times New Roman" w:eastAsia="Times New Roman" w:hAnsi="Times New Roman" w:cs="Times New Roman"/>
          <w:sz w:val="26"/>
          <w:szCs w:val="26"/>
          <w:vertAlign w:val="subscript"/>
        </w:rPr>
        <w:t>,</w:t>
      </w:r>
      <w:r w:rsidRPr="00F66C80">
        <w:rPr>
          <w:rFonts w:ascii="Times New Roman" w:eastAsia="Times New Roman" w:hAnsi="Times New Roman" w:cs="Times New Roman"/>
          <w:sz w:val="26"/>
          <w:szCs w:val="26"/>
        </w:rPr>
        <w:t xml:space="preserve"> </w:t>
      </w:r>
      <w:proofErr w:type="spellStart"/>
      <w:r w:rsidRPr="00F66C80">
        <w:rPr>
          <w:rFonts w:ascii="Times New Roman" w:eastAsia="Times New Roman" w:hAnsi="Times New Roman" w:cs="Times New Roman"/>
          <w:sz w:val="26"/>
          <w:szCs w:val="26"/>
        </w:rPr>
        <w:t>Sridharan</w:t>
      </w:r>
      <w:proofErr w:type="spellEnd"/>
      <w:r w:rsidRPr="00F66C80">
        <w:rPr>
          <w:rFonts w:ascii="Times New Roman" w:eastAsia="Times New Roman" w:hAnsi="Times New Roman" w:cs="Times New Roman"/>
          <w:sz w:val="26"/>
          <w:szCs w:val="26"/>
        </w:rPr>
        <w:t xml:space="preserve"> Jayamohan</w:t>
      </w:r>
      <w:r w:rsidRPr="00F66C80">
        <w:rPr>
          <w:rFonts w:ascii="Times New Roman" w:eastAsia="Times New Roman" w:hAnsi="Times New Roman" w:cs="Times New Roman"/>
          <w:sz w:val="26"/>
          <w:szCs w:val="26"/>
          <w:vertAlign w:val="superscript"/>
        </w:rPr>
        <w:t>1</w:t>
      </w:r>
      <w:r w:rsidRPr="00F66C80">
        <w:rPr>
          <w:rFonts w:ascii="Times New Roman" w:eastAsia="Times New Roman" w:hAnsi="Times New Roman" w:cs="Times New Roman"/>
          <w:sz w:val="26"/>
          <w:szCs w:val="26"/>
        </w:rPr>
        <w:t>, Mahesh Kumar Kannan</w:t>
      </w:r>
      <w:r w:rsidRPr="00F66C80">
        <w:rPr>
          <w:rFonts w:ascii="Times New Roman" w:eastAsia="Times New Roman" w:hAnsi="Times New Roman" w:cs="Times New Roman"/>
          <w:sz w:val="26"/>
          <w:szCs w:val="26"/>
          <w:vertAlign w:val="superscript"/>
        </w:rPr>
        <w:t>1</w:t>
      </w:r>
      <w:r w:rsidRPr="00F66C80">
        <w:rPr>
          <w:rFonts w:ascii="Times New Roman" w:eastAsia="Times New Roman" w:hAnsi="Times New Roman" w:cs="Times New Roman"/>
          <w:sz w:val="26"/>
          <w:szCs w:val="26"/>
        </w:rPr>
        <w:t xml:space="preserve">, Siva </w:t>
      </w:r>
      <w:proofErr w:type="spellStart"/>
      <w:r w:rsidRPr="00F66C80">
        <w:rPr>
          <w:rFonts w:ascii="Times New Roman" w:eastAsia="Times New Roman" w:hAnsi="Times New Roman" w:cs="Times New Roman"/>
          <w:sz w:val="26"/>
          <w:szCs w:val="26"/>
        </w:rPr>
        <w:t>Sankari</w:t>
      </w:r>
      <w:proofErr w:type="spellEnd"/>
      <w:r w:rsidRPr="00F66C80">
        <w:rPr>
          <w:rFonts w:ascii="Times New Roman" w:eastAsia="Times New Roman" w:hAnsi="Times New Roman" w:cs="Times New Roman"/>
          <w:sz w:val="26"/>
          <w:szCs w:val="26"/>
        </w:rPr>
        <w:t xml:space="preserve"> Thirugnanam</w:t>
      </w:r>
      <w:r w:rsidRPr="00F66C80">
        <w:rPr>
          <w:rFonts w:ascii="Times New Roman" w:eastAsia="Times New Roman" w:hAnsi="Times New Roman" w:cs="Times New Roman"/>
          <w:sz w:val="26"/>
          <w:szCs w:val="26"/>
          <w:vertAlign w:val="superscript"/>
        </w:rPr>
        <w:t>1</w:t>
      </w:r>
      <w:r w:rsidRPr="00F66C80">
        <w:rPr>
          <w:rFonts w:ascii="Times New Roman" w:eastAsia="Times New Roman" w:hAnsi="Times New Roman" w:cs="Times New Roman"/>
          <w:sz w:val="26"/>
          <w:szCs w:val="26"/>
        </w:rPr>
        <w:t xml:space="preserve">, Janaki </w:t>
      </w:r>
      <w:proofErr w:type="spellStart"/>
      <w:r w:rsidRPr="00F66C80">
        <w:rPr>
          <w:rFonts w:ascii="Times New Roman" w:eastAsia="Times New Roman" w:hAnsi="Times New Roman" w:cs="Times New Roman"/>
          <w:sz w:val="26"/>
          <w:szCs w:val="26"/>
        </w:rPr>
        <w:t>Sankar</w:t>
      </w:r>
      <w:proofErr w:type="spellEnd"/>
      <w:r w:rsidRPr="00F66C80">
        <w:rPr>
          <w:rFonts w:ascii="Times New Roman" w:eastAsia="Times New Roman" w:hAnsi="Times New Roman" w:cs="Times New Roman"/>
          <w:sz w:val="26"/>
          <w:szCs w:val="26"/>
        </w:rPr>
        <w:t xml:space="preserve"> Ganesh</w:t>
      </w:r>
      <w:r w:rsidRPr="00F66C80">
        <w:rPr>
          <w:rFonts w:ascii="Times New Roman" w:eastAsia="Times New Roman" w:hAnsi="Times New Roman" w:cs="Times New Roman"/>
          <w:sz w:val="26"/>
          <w:szCs w:val="26"/>
          <w:vertAlign w:val="superscript"/>
        </w:rPr>
        <w:t>2</w:t>
      </w:r>
      <w:r w:rsidRPr="00F66C80">
        <w:rPr>
          <w:rFonts w:ascii="Times New Roman" w:eastAsia="Times New Roman" w:hAnsi="Times New Roman" w:cs="Times New Roman"/>
          <w:sz w:val="26"/>
          <w:szCs w:val="26"/>
          <w:vertAlign w:val="subscript"/>
        </w:rPr>
        <w:t>,</w:t>
      </w:r>
      <w:r w:rsidRPr="00F66C80">
        <w:rPr>
          <w:rFonts w:ascii="Times New Roman" w:eastAsia="Times New Roman" w:hAnsi="Times New Roman" w:cs="Times New Roman"/>
          <w:sz w:val="26"/>
          <w:szCs w:val="26"/>
        </w:rPr>
        <w:t xml:space="preserve"> Antony Joseph </w:t>
      </w:r>
      <w:proofErr w:type="spellStart"/>
      <w:r w:rsidRPr="00F66C80">
        <w:rPr>
          <w:rFonts w:ascii="Times New Roman" w:eastAsia="Times New Roman" w:hAnsi="Times New Roman" w:cs="Times New Roman"/>
          <w:sz w:val="26"/>
          <w:szCs w:val="26"/>
        </w:rPr>
        <w:t>Velanganni</w:t>
      </w:r>
      <w:proofErr w:type="spellEnd"/>
      <w:r w:rsidRPr="00F66C80">
        <w:rPr>
          <w:rFonts w:ascii="Times New Roman" w:eastAsia="Times New Roman" w:hAnsi="Times New Roman" w:cs="Times New Roman"/>
          <w:sz w:val="26"/>
          <w:szCs w:val="26"/>
        </w:rPr>
        <w:t xml:space="preserve"> Arockiam</w:t>
      </w:r>
      <w:r w:rsidRPr="00F66C80">
        <w:rPr>
          <w:rFonts w:ascii="Times New Roman" w:eastAsia="Times New Roman" w:hAnsi="Times New Roman" w:cs="Times New Roman"/>
          <w:sz w:val="26"/>
          <w:szCs w:val="26"/>
          <w:vertAlign w:val="superscript"/>
        </w:rPr>
        <w:t>1</w:t>
      </w:r>
      <w:r w:rsidRPr="00F66C80">
        <w:rPr>
          <w:rFonts w:ascii="Times New Roman" w:eastAsia="Times New Roman" w:hAnsi="Times New Roman" w:cs="Times New Roman"/>
          <w:sz w:val="26"/>
          <w:szCs w:val="26"/>
        </w:rPr>
        <w:t>*</w:t>
      </w:r>
    </w:p>
    <w:p w14:paraId="39630685" w14:textId="77777777" w:rsidR="00D97365" w:rsidRPr="00F66C80" w:rsidRDefault="00D97365" w:rsidP="00D97365">
      <w:pPr>
        <w:spacing w:line="240" w:lineRule="auto"/>
        <w:jc w:val="center"/>
        <w:rPr>
          <w:rFonts w:ascii="Times New Roman" w:eastAsia="Times New Roman" w:hAnsi="Times New Roman" w:cs="Times New Roman"/>
          <w:i/>
          <w:sz w:val="20"/>
          <w:szCs w:val="20"/>
        </w:rPr>
      </w:pPr>
      <w:r w:rsidRPr="00F66C80">
        <w:rPr>
          <w:rFonts w:ascii="Times New Roman" w:eastAsia="Times New Roman" w:hAnsi="Times New Roman" w:cs="Times New Roman"/>
          <w:i/>
          <w:sz w:val="20"/>
          <w:szCs w:val="20"/>
          <w:vertAlign w:val="superscript"/>
        </w:rPr>
        <w:t>1</w:t>
      </w:r>
      <w:r w:rsidRPr="00F66C80">
        <w:rPr>
          <w:rFonts w:ascii="Times New Roman" w:eastAsia="Times New Roman" w:hAnsi="Times New Roman" w:cs="Times New Roman"/>
          <w:i/>
          <w:sz w:val="20"/>
          <w:szCs w:val="20"/>
        </w:rPr>
        <w:t xml:space="preserve">Molecular Oncology Lab, Department of Biochemistry, School of Life Sciences, Bharathidasan University, Tiruchirappalli-620 024, </w:t>
      </w:r>
      <w:proofErr w:type="spellStart"/>
      <w:r w:rsidRPr="00F66C80">
        <w:rPr>
          <w:rFonts w:ascii="Times New Roman" w:eastAsia="Times New Roman" w:hAnsi="Times New Roman" w:cs="Times New Roman"/>
          <w:i/>
          <w:sz w:val="20"/>
          <w:szCs w:val="20"/>
        </w:rPr>
        <w:t>Tamilnadu</w:t>
      </w:r>
      <w:proofErr w:type="spellEnd"/>
      <w:r w:rsidRPr="00F66C80">
        <w:rPr>
          <w:rFonts w:ascii="Times New Roman" w:eastAsia="Times New Roman" w:hAnsi="Times New Roman" w:cs="Times New Roman"/>
          <w:i/>
          <w:sz w:val="20"/>
          <w:szCs w:val="20"/>
        </w:rPr>
        <w:t>, India.</w:t>
      </w:r>
    </w:p>
    <w:p w14:paraId="26FDEEE4" w14:textId="77777777" w:rsidR="00D97365" w:rsidRPr="00F66C80" w:rsidRDefault="00D97365" w:rsidP="00D97365">
      <w:pPr>
        <w:spacing w:line="240" w:lineRule="auto"/>
        <w:jc w:val="center"/>
        <w:rPr>
          <w:rFonts w:ascii="Times New Roman" w:eastAsia="Times New Roman" w:hAnsi="Times New Roman" w:cs="Times New Roman"/>
          <w:i/>
          <w:sz w:val="20"/>
          <w:szCs w:val="20"/>
        </w:rPr>
      </w:pPr>
      <w:r w:rsidRPr="00F66C80">
        <w:rPr>
          <w:rFonts w:ascii="Times New Roman" w:eastAsia="Times New Roman" w:hAnsi="Times New Roman" w:cs="Times New Roman"/>
          <w:i/>
          <w:sz w:val="20"/>
          <w:szCs w:val="20"/>
          <w:vertAlign w:val="superscript"/>
        </w:rPr>
        <w:t>2</w:t>
      </w:r>
      <w:r w:rsidRPr="00F66C80">
        <w:rPr>
          <w:rFonts w:ascii="Times New Roman" w:eastAsia="Times New Roman" w:hAnsi="Times New Roman" w:cs="Times New Roman"/>
          <w:i/>
          <w:sz w:val="20"/>
          <w:szCs w:val="20"/>
        </w:rPr>
        <w:t xml:space="preserve">Department of Biomedical Sciences, School of Life Sciences, Bharathidasan University, Tiruchirappalli-620 024, </w:t>
      </w:r>
      <w:proofErr w:type="spellStart"/>
      <w:r w:rsidRPr="00F66C80">
        <w:rPr>
          <w:rFonts w:ascii="Times New Roman" w:eastAsia="Times New Roman" w:hAnsi="Times New Roman" w:cs="Times New Roman"/>
          <w:i/>
          <w:sz w:val="20"/>
          <w:szCs w:val="20"/>
        </w:rPr>
        <w:t>Tamilnadu</w:t>
      </w:r>
      <w:proofErr w:type="spellEnd"/>
      <w:r w:rsidRPr="00F66C80">
        <w:rPr>
          <w:rFonts w:ascii="Times New Roman" w:eastAsia="Times New Roman" w:hAnsi="Times New Roman" w:cs="Times New Roman"/>
          <w:i/>
          <w:sz w:val="20"/>
          <w:szCs w:val="20"/>
        </w:rPr>
        <w:t>, India.</w:t>
      </w:r>
    </w:p>
    <w:p w14:paraId="2B5B8A51" w14:textId="170F73B0" w:rsidR="00D97365" w:rsidRDefault="00D97365" w:rsidP="007026E4">
      <w:pPr>
        <w:spacing w:line="240" w:lineRule="auto"/>
        <w:jc w:val="center"/>
        <w:rPr>
          <w:rFonts w:ascii="Times New Roman" w:eastAsia="Times New Roman" w:hAnsi="Times New Roman" w:cs="Times New Roman"/>
          <w:sz w:val="26"/>
          <w:szCs w:val="26"/>
        </w:rPr>
      </w:pPr>
      <w:r w:rsidRPr="0005032B">
        <w:rPr>
          <w:rFonts w:ascii="Times New Roman" w:eastAsia="Times New Roman" w:hAnsi="Times New Roman" w:cs="Times New Roman"/>
          <w:sz w:val="26"/>
          <w:szCs w:val="26"/>
        </w:rPr>
        <w:t>*</w:t>
      </w:r>
      <w:r w:rsidRPr="0005032B">
        <w:rPr>
          <w:rFonts w:ascii="Times New Roman" w:eastAsia="Times New Roman" w:hAnsi="Times New Roman" w:cs="Times New Roman"/>
          <w:sz w:val="26"/>
          <w:szCs w:val="26"/>
          <w:vertAlign w:val="subscript"/>
        </w:rPr>
        <w:t xml:space="preserve"> </w:t>
      </w:r>
      <w:hyperlink r:id="rId8">
        <w:r w:rsidRPr="0005032B">
          <w:rPr>
            <w:rFonts w:ascii="Times New Roman" w:eastAsia="Times New Roman" w:hAnsi="Times New Roman" w:cs="Times New Roman"/>
            <w:color w:val="000000"/>
            <w:sz w:val="26"/>
            <w:szCs w:val="26"/>
          </w:rPr>
          <w:t>ajvelanganni@gmail.com</w:t>
        </w:r>
      </w:hyperlink>
      <w:r w:rsidRPr="0005032B">
        <w:rPr>
          <w:rFonts w:ascii="Times New Roman" w:eastAsia="Times New Roman" w:hAnsi="Times New Roman" w:cs="Times New Roman"/>
          <w:color w:val="000000"/>
          <w:sz w:val="26"/>
          <w:szCs w:val="26"/>
        </w:rPr>
        <w:t xml:space="preserve">, </w:t>
      </w:r>
      <w:commentRangeEnd w:id="0"/>
      <w:r w:rsidR="00E76C19">
        <w:rPr>
          <w:rStyle w:val="CommentReference"/>
        </w:rPr>
        <w:commentReference w:id="0"/>
      </w:r>
    </w:p>
    <w:p w14:paraId="71D60AE2" w14:textId="77777777" w:rsidR="00D97365" w:rsidRPr="0005032B" w:rsidRDefault="00D97365" w:rsidP="00D97365">
      <w:pPr>
        <w:spacing w:line="240" w:lineRule="auto"/>
        <w:rPr>
          <w:rFonts w:ascii="Times New Roman" w:eastAsia="Times New Roman" w:hAnsi="Times New Roman" w:cs="Times New Roman"/>
          <w:sz w:val="24"/>
          <w:szCs w:val="24"/>
          <w:vertAlign w:val="subscript"/>
        </w:rPr>
      </w:pPr>
    </w:p>
    <w:p w14:paraId="3B6C688D" w14:textId="3E1AEA4F" w:rsidR="00D97365" w:rsidRPr="004C6967" w:rsidRDefault="00674F5F" w:rsidP="00674F5F">
      <w:pPr>
        <w:tabs>
          <w:tab w:val="left" w:pos="7680"/>
        </w:tabs>
        <w:spacing w:line="240" w:lineRule="auto"/>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bookmarkStart w:id="1" w:name="_GoBack"/>
      <w:bookmarkEnd w:id="1"/>
    </w:p>
    <w:p w14:paraId="48F3CB27" w14:textId="77777777" w:rsidR="00D97365" w:rsidRPr="00F66C80" w:rsidRDefault="00D97365" w:rsidP="00D97365">
      <w:pPr>
        <w:spacing w:line="240" w:lineRule="auto"/>
        <w:jc w:val="both"/>
        <w:rPr>
          <w:rFonts w:ascii="Times New Roman" w:eastAsia="Times New Roman" w:hAnsi="Times New Roman" w:cs="Times New Roman"/>
          <w:sz w:val="24"/>
          <w:szCs w:val="24"/>
        </w:rPr>
      </w:pPr>
    </w:p>
    <w:p w14:paraId="4840E38A" w14:textId="77777777" w:rsidR="00EB726B" w:rsidRPr="00F66C80" w:rsidRDefault="00EB726B" w:rsidP="001A7F09">
      <w:pPr>
        <w:spacing w:line="240" w:lineRule="auto"/>
        <w:jc w:val="both"/>
        <w:rPr>
          <w:rFonts w:ascii="Times New Roman" w:eastAsia="Times New Roman" w:hAnsi="Times New Roman" w:cs="Times New Roman"/>
          <w:b/>
          <w:color w:val="0070C0"/>
          <w:sz w:val="28"/>
          <w:szCs w:val="28"/>
        </w:rPr>
      </w:pPr>
      <w:r w:rsidRPr="00F66C80">
        <w:rPr>
          <w:rFonts w:ascii="Times New Roman" w:eastAsia="Times New Roman" w:hAnsi="Times New Roman" w:cs="Times New Roman"/>
          <w:b/>
          <w:color w:val="0070C0"/>
          <w:sz w:val="28"/>
          <w:szCs w:val="28"/>
        </w:rPr>
        <w:t>Abstract</w:t>
      </w:r>
    </w:p>
    <w:p w14:paraId="1276D313" w14:textId="470F5CF7" w:rsidR="00EB726B" w:rsidRDefault="00EB726B" w:rsidP="00F66C80">
      <w:pPr>
        <w:shd w:val="clear" w:color="auto" w:fill="FFFFFF"/>
        <w:spacing w:after="0" w:line="240" w:lineRule="auto"/>
        <w:jc w:val="both"/>
        <w:rPr>
          <w:rFonts w:ascii="Times New Roman" w:eastAsia="Times New Roman" w:hAnsi="Times New Roman" w:cs="Times New Roman"/>
          <w:sz w:val="24"/>
          <w:szCs w:val="24"/>
          <w:highlight w:val="white"/>
        </w:rPr>
      </w:pPr>
      <w:r w:rsidRPr="00F66C80">
        <w:rPr>
          <w:rFonts w:ascii="Times New Roman" w:eastAsia="Times New Roman" w:hAnsi="Times New Roman" w:cs="Times New Roman"/>
          <w:b/>
          <w:sz w:val="24"/>
          <w:szCs w:val="24"/>
        </w:rPr>
        <w:t>Background</w:t>
      </w:r>
      <w:r w:rsidRPr="00F66C80">
        <w:rPr>
          <w:rFonts w:ascii="Times New Roman" w:eastAsia="Times New Roman" w:hAnsi="Times New Roman" w:cs="Times New Roman"/>
          <w:sz w:val="24"/>
          <w:szCs w:val="24"/>
        </w:rPr>
        <w:t>: The purpose</w:t>
      </w:r>
      <w:r w:rsidR="005E5CF7" w:rsidRPr="00F66C80">
        <w:rPr>
          <w:rFonts w:ascii="Times New Roman" w:eastAsia="Times New Roman" w:hAnsi="Times New Roman" w:cs="Times New Roman"/>
          <w:sz w:val="24"/>
          <w:szCs w:val="24"/>
        </w:rPr>
        <w:t xml:space="preserve"> of the present investigation </w:t>
      </w:r>
      <w:r w:rsidR="00CB4D2F">
        <w:rPr>
          <w:rFonts w:ascii="Times New Roman" w:eastAsia="Times New Roman" w:hAnsi="Times New Roman" w:cs="Times New Roman"/>
          <w:sz w:val="24"/>
          <w:szCs w:val="24"/>
        </w:rPr>
        <w:t xml:space="preserve">is </w:t>
      </w:r>
      <w:r w:rsidR="00CB4D2F" w:rsidRPr="00F66C80">
        <w:rPr>
          <w:rFonts w:ascii="Times New Roman" w:eastAsia="Times New Roman" w:hAnsi="Times New Roman" w:cs="Times New Roman"/>
          <w:sz w:val="24"/>
          <w:szCs w:val="24"/>
        </w:rPr>
        <w:t>to</w:t>
      </w:r>
      <w:r w:rsidRPr="00F66C80">
        <w:rPr>
          <w:rFonts w:ascii="Times New Roman" w:eastAsia="Times New Roman" w:hAnsi="Times New Roman" w:cs="Times New Roman"/>
          <w:sz w:val="24"/>
          <w:szCs w:val="24"/>
        </w:rPr>
        <w:t xml:space="preserve"> unravel the influence of </w:t>
      </w:r>
      <w:r w:rsidR="0025514E">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miR-375 inhibitor on cell survival descent and apoptosis stimulation</w:t>
      </w:r>
      <w:r w:rsidR="007206DB">
        <w:rPr>
          <w:rFonts w:ascii="Times New Roman" w:eastAsia="Times New Roman" w:hAnsi="Times New Roman" w:cs="Times New Roman"/>
          <w:sz w:val="24"/>
          <w:szCs w:val="24"/>
        </w:rPr>
        <w:t>,</w:t>
      </w:r>
      <w:r w:rsidRPr="00F66C80">
        <w:rPr>
          <w:rFonts w:ascii="Times New Roman" w:eastAsia="Times New Roman" w:hAnsi="Times New Roman" w:cs="Times New Roman"/>
          <w:sz w:val="24"/>
          <w:szCs w:val="24"/>
        </w:rPr>
        <w:t xml:space="preserve"> mediating PI3K/Akt/mTOR signaling network in human breast cancer cells. </w:t>
      </w:r>
      <w:bookmarkStart w:id="2" w:name="_heading=h.gjdgxs" w:colFirst="0" w:colLast="0"/>
      <w:bookmarkEnd w:id="2"/>
      <w:r w:rsidRPr="00F66C80">
        <w:rPr>
          <w:rFonts w:ascii="Times New Roman" w:eastAsia="Times New Roman" w:hAnsi="Times New Roman" w:cs="Times New Roman"/>
          <w:b/>
          <w:sz w:val="24"/>
          <w:szCs w:val="24"/>
        </w:rPr>
        <w:t>Methods</w:t>
      </w:r>
      <w:r w:rsidR="00461D3F" w:rsidRPr="00F66C80">
        <w:rPr>
          <w:rFonts w:ascii="Times New Roman" w:eastAsia="Times New Roman" w:hAnsi="Times New Roman" w:cs="Times New Roman"/>
          <w:sz w:val="24"/>
          <w:szCs w:val="24"/>
        </w:rPr>
        <w:t>: MCF-7 cells</w:t>
      </w:r>
      <w:r w:rsidR="00CB4D2F">
        <w:rPr>
          <w:rFonts w:ascii="Times New Roman" w:eastAsia="Times New Roman" w:hAnsi="Times New Roman" w:cs="Times New Roman"/>
          <w:sz w:val="24"/>
          <w:szCs w:val="24"/>
        </w:rPr>
        <w:t xml:space="preserve"> were</w:t>
      </w:r>
      <w:r w:rsidR="00461D3F"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transfected with miR-375 inhibitor for 72 h. Then, the cell survival assay was measured by MTT. </w:t>
      </w:r>
      <w:r w:rsidR="0005466A">
        <w:rPr>
          <w:rFonts w:ascii="Times New Roman" w:eastAsia="Times New Roman" w:hAnsi="Times New Roman" w:cs="Times New Roman"/>
          <w:sz w:val="24"/>
          <w:szCs w:val="24"/>
        </w:rPr>
        <w:t xml:space="preserve"> Cells were stained with </w:t>
      </w:r>
      <w:r w:rsidRPr="00F66C80">
        <w:rPr>
          <w:rFonts w:ascii="Times New Roman" w:eastAsia="Times New Roman" w:hAnsi="Times New Roman" w:cs="Times New Roman"/>
          <w:sz w:val="24"/>
          <w:szCs w:val="24"/>
        </w:rPr>
        <w:t xml:space="preserve">EtBr/AO, DAPI, and DCFH-DA to assess the effect of the miR-375 inhibitor on cell death. A </w:t>
      </w:r>
      <w:r w:rsidR="0005466A">
        <w:rPr>
          <w:rFonts w:ascii="Times New Roman" w:eastAsia="Times New Roman" w:hAnsi="Times New Roman" w:cs="Times New Roman"/>
          <w:sz w:val="24"/>
          <w:szCs w:val="24"/>
        </w:rPr>
        <w:t>s</w:t>
      </w:r>
      <w:r w:rsidRPr="00F66C80">
        <w:rPr>
          <w:rFonts w:ascii="Times New Roman" w:eastAsia="Times New Roman" w:hAnsi="Times New Roman" w:cs="Times New Roman"/>
          <w:sz w:val="24"/>
          <w:szCs w:val="24"/>
        </w:rPr>
        <w:t xml:space="preserve">cratch experiment was performed to observe the cell migration ability. The expressions of apoptotic genes such as BCL-2, BAX, and PI3K/Akt/mTOR and miR-375 were evaluated in miR-375 inhibitor transfected cells by </w:t>
      </w:r>
      <w:proofErr w:type="spellStart"/>
      <w:r w:rsidRPr="00F66C80">
        <w:rPr>
          <w:rFonts w:ascii="Times New Roman" w:eastAsia="Times New Roman" w:hAnsi="Times New Roman" w:cs="Times New Roman"/>
          <w:sz w:val="24"/>
          <w:szCs w:val="24"/>
        </w:rPr>
        <w:t>qRT</w:t>
      </w:r>
      <w:proofErr w:type="spellEnd"/>
      <w:r w:rsidRPr="00F66C80">
        <w:rPr>
          <w:rFonts w:ascii="Times New Roman" w:eastAsia="Times New Roman" w:hAnsi="Times New Roman" w:cs="Times New Roman"/>
          <w:sz w:val="24"/>
          <w:szCs w:val="24"/>
        </w:rPr>
        <w:t xml:space="preserve">-PCR. </w:t>
      </w:r>
      <w:r w:rsidRPr="00F66C80">
        <w:rPr>
          <w:rFonts w:ascii="Times New Roman" w:eastAsia="Times New Roman" w:hAnsi="Times New Roman" w:cs="Times New Roman"/>
          <w:b/>
          <w:sz w:val="24"/>
          <w:szCs w:val="24"/>
        </w:rPr>
        <w:t>Findings</w:t>
      </w:r>
      <w:r w:rsidRPr="00F66C80">
        <w:rPr>
          <w:rFonts w:ascii="Times New Roman" w:eastAsia="Times New Roman" w:hAnsi="Times New Roman" w:cs="Times New Roman"/>
          <w:sz w:val="24"/>
          <w:szCs w:val="24"/>
        </w:rPr>
        <w:t xml:space="preserve">: MiR-375 inhibitor sensitized tumor cells and influenced significant loss in </w:t>
      </w:r>
      <w:r w:rsidR="00BE514F">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cell proliferation with obvious cell death elevation. MiR-375 inhibitor effectively augmented ROS generation. Also, miR-375 inhibition hampered migratory ability. Furthermore, our </w:t>
      </w:r>
      <w:proofErr w:type="spellStart"/>
      <w:r w:rsidRPr="00F66C80">
        <w:rPr>
          <w:rFonts w:ascii="Times New Roman" w:eastAsia="Times New Roman" w:hAnsi="Times New Roman" w:cs="Times New Roman"/>
          <w:sz w:val="24"/>
          <w:szCs w:val="24"/>
        </w:rPr>
        <w:t>qRT</w:t>
      </w:r>
      <w:proofErr w:type="spellEnd"/>
      <w:r w:rsidRPr="00F66C80">
        <w:rPr>
          <w:rFonts w:ascii="Times New Roman" w:eastAsia="Times New Roman" w:hAnsi="Times New Roman" w:cs="Times New Roman"/>
          <w:sz w:val="24"/>
          <w:szCs w:val="24"/>
        </w:rPr>
        <w:t xml:space="preserve">-PCR analysis showed that inhibition of </w:t>
      </w:r>
      <w:r w:rsidR="0025514E">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was able to significantly reduce the constitutive expression of PI3K/Akt/mTOR mRNAs. Additionally, miR-375 suppression decreased the anti-apoptotic gene, Bcl-2 expression and enhanced pro-apoptotic gene, </w:t>
      </w:r>
      <w:proofErr w:type="spellStart"/>
      <w:r w:rsidRPr="00F66C80">
        <w:rPr>
          <w:rFonts w:ascii="Times New Roman" w:eastAsia="Times New Roman" w:hAnsi="Times New Roman" w:cs="Times New Roman"/>
          <w:sz w:val="24"/>
          <w:szCs w:val="24"/>
        </w:rPr>
        <w:t>Bax</w:t>
      </w:r>
      <w:proofErr w:type="spellEnd"/>
      <w:r w:rsidRPr="00F66C80">
        <w:rPr>
          <w:rFonts w:ascii="Times New Roman" w:eastAsia="Times New Roman" w:hAnsi="Times New Roman" w:cs="Times New Roman"/>
          <w:sz w:val="24"/>
          <w:szCs w:val="24"/>
        </w:rPr>
        <w:t xml:space="preserve"> expression along with potentially decreas</w:t>
      </w:r>
      <w:r w:rsidR="0005466A">
        <w:rPr>
          <w:rFonts w:ascii="Times New Roman" w:eastAsia="Times New Roman" w:hAnsi="Times New Roman" w:cs="Times New Roman"/>
          <w:sz w:val="24"/>
          <w:szCs w:val="24"/>
        </w:rPr>
        <w:t>ing</w:t>
      </w:r>
      <w:r w:rsidRPr="00F66C80">
        <w:rPr>
          <w:rFonts w:ascii="Times New Roman" w:eastAsia="Times New Roman" w:hAnsi="Times New Roman" w:cs="Times New Roman"/>
          <w:sz w:val="24"/>
          <w:szCs w:val="24"/>
        </w:rPr>
        <w:t xml:space="preserve"> miR-375 level compared to control.</w:t>
      </w:r>
      <w:r w:rsidR="007B4988">
        <w:rPr>
          <w:rFonts w:ascii="Times New Roman" w:eastAsia="Times New Roman" w:hAnsi="Times New Roman" w:cs="Times New Roman"/>
          <w:sz w:val="24"/>
          <w:szCs w:val="24"/>
        </w:rPr>
        <w:t xml:space="preserve"> </w:t>
      </w:r>
      <w:r w:rsidRPr="00F66C80">
        <w:rPr>
          <w:rFonts w:ascii="Times New Roman" w:eastAsia="Times New Roman" w:hAnsi="Times New Roman" w:cs="Times New Roman"/>
          <w:b/>
          <w:sz w:val="24"/>
          <w:szCs w:val="24"/>
        </w:rPr>
        <w:t>Novelty and applications</w:t>
      </w:r>
      <w:r w:rsidRPr="00F66C80">
        <w:rPr>
          <w:rFonts w:ascii="Times New Roman" w:eastAsia="Times New Roman" w:hAnsi="Times New Roman" w:cs="Times New Roman"/>
          <w:sz w:val="24"/>
          <w:szCs w:val="24"/>
        </w:rPr>
        <w:t>: I</w:t>
      </w:r>
      <w:r w:rsidRPr="00F66C80">
        <w:rPr>
          <w:rFonts w:ascii="Times New Roman" w:eastAsia="Times New Roman" w:hAnsi="Times New Roman" w:cs="Times New Roman"/>
          <w:sz w:val="24"/>
          <w:szCs w:val="24"/>
          <w:highlight w:val="white"/>
        </w:rPr>
        <w:t xml:space="preserve">nhibition of </w:t>
      </w:r>
      <w:r w:rsidR="0025514E">
        <w:rPr>
          <w:rFonts w:ascii="Times New Roman" w:eastAsia="Times New Roman" w:hAnsi="Times New Roman" w:cs="Times New Roman"/>
          <w:sz w:val="24"/>
          <w:szCs w:val="24"/>
          <w:highlight w:val="white"/>
        </w:rPr>
        <w:t xml:space="preserve">the </w:t>
      </w:r>
      <w:r w:rsidRPr="00F66C80">
        <w:rPr>
          <w:rFonts w:ascii="Times New Roman" w:eastAsia="Times New Roman" w:hAnsi="Times New Roman" w:cs="Times New Roman"/>
          <w:sz w:val="24"/>
          <w:szCs w:val="24"/>
          <w:highlight w:val="white"/>
        </w:rPr>
        <w:t>miR-375 has considerably attenuated cell proliferation and stimulate</w:t>
      </w:r>
      <w:r w:rsidR="0005466A">
        <w:rPr>
          <w:rFonts w:ascii="Times New Roman" w:eastAsia="Times New Roman" w:hAnsi="Times New Roman" w:cs="Times New Roman"/>
          <w:sz w:val="24"/>
          <w:szCs w:val="24"/>
          <w:highlight w:val="white"/>
        </w:rPr>
        <w:t>d</w:t>
      </w:r>
      <w:r w:rsidRPr="00F66C80">
        <w:rPr>
          <w:rFonts w:ascii="Times New Roman" w:eastAsia="Times New Roman" w:hAnsi="Times New Roman" w:cs="Times New Roman"/>
          <w:sz w:val="24"/>
          <w:szCs w:val="24"/>
          <w:highlight w:val="white"/>
        </w:rPr>
        <w:t xml:space="preserve"> apoptotic cell death in </w:t>
      </w:r>
      <w:r w:rsidR="00BE514F">
        <w:rPr>
          <w:rFonts w:ascii="Times New Roman" w:eastAsia="Times New Roman" w:hAnsi="Times New Roman" w:cs="Times New Roman"/>
          <w:sz w:val="24"/>
          <w:szCs w:val="24"/>
          <w:highlight w:val="white"/>
        </w:rPr>
        <w:t xml:space="preserve">the </w:t>
      </w:r>
      <w:r w:rsidRPr="00F66C80">
        <w:rPr>
          <w:rFonts w:ascii="Times New Roman" w:eastAsia="Times New Roman" w:hAnsi="Times New Roman" w:cs="Times New Roman"/>
          <w:sz w:val="24"/>
          <w:szCs w:val="24"/>
          <w:highlight w:val="white"/>
        </w:rPr>
        <w:t>breast cancer cells. Thus, miR-375</w:t>
      </w:r>
      <w:r w:rsidR="00DB2B85">
        <w:rPr>
          <w:rFonts w:ascii="Times New Roman" w:eastAsia="Times New Roman" w:hAnsi="Times New Roman" w:cs="Times New Roman"/>
          <w:sz w:val="24"/>
          <w:szCs w:val="24"/>
          <w:highlight w:val="white"/>
        </w:rPr>
        <w:t xml:space="preserve"> </w:t>
      </w:r>
      <w:r w:rsidRPr="00F66C80">
        <w:rPr>
          <w:rFonts w:ascii="Times New Roman" w:eastAsia="Times New Roman" w:hAnsi="Times New Roman" w:cs="Times New Roman"/>
          <w:sz w:val="24"/>
          <w:szCs w:val="24"/>
          <w:highlight w:val="white"/>
        </w:rPr>
        <w:t xml:space="preserve">represent a potential therapeutic target for </w:t>
      </w:r>
      <w:r w:rsidR="00BE514F">
        <w:rPr>
          <w:rFonts w:ascii="Times New Roman" w:eastAsia="Times New Roman" w:hAnsi="Times New Roman" w:cs="Times New Roman"/>
          <w:sz w:val="24"/>
          <w:szCs w:val="24"/>
          <w:highlight w:val="white"/>
        </w:rPr>
        <w:t xml:space="preserve">the </w:t>
      </w:r>
      <w:r w:rsidRPr="00F66C80">
        <w:rPr>
          <w:rFonts w:ascii="Times New Roman" w:eastAsia="Times New Roman" w:hAnsi="Times New Roman" w:cs="Times New Roman"/>
          <w:sz w:val="24"/>
          <w:szCs w:val="24"/>
          <w:highlight w:val="white"/>
        </w:rPr>
        <w:t>breast cancer.</w:t>
      </w:r>
    </w:p>
    <w:p w14:paraId="390B6B0E" w14:textId="77777777" w:rsidR="001A7F09" w:rsidRPr="00F66C80" w:rsidRDefault="001A7F09" w:rsidP="00F66C80">
      <w:pPr>
        <w:shd w:val="clear" w:color="auto" w:fill="FFFFFF"/>
        <w:spacing w:after="0" w:line="240" w:lineRule="auto"/>
        <w:jc w:val="both"/>
        <w:rPr>
          <w:rFonts w:ascii="Times New Roman" w:eastAsia="Times New Roman" w:hAnsi="Times New Roman" w:cs="Times New Roman"/>
          <w:sz w:val="24"/>
          <w:szCs w:val="24"/>
          <w:highlight w:val="white"/>
        </w:rPr>
      </w:pPr>
    </w:p>
    <w:p w14:paraId="2D1AA9C3" w14:textId="2D2E4A55" w:rsidR="00EB726B" w:rsidRPr="001A7F09" w:rsidRDefault="00EB726B" w:rsidP="001A7F09">
      <w:pPr>
        <w:shd w:val="clear" w:color="auto" w:fill="FFFFFF"/>
        <w:spacing w:after="0" w:line="48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highlight w:val="white"/>
        </w:rPr>
        <w:t>Keywords</w:t>
      </w:r>
      <w:r w:rsidRPr="00F66C80">
        <w:rPr>
          <w:rFonts w:ascii="Times New Roman" w:eastAsia="Times New Roman" w:hAnsi="Times New Roman" w:cs="Times New Roman"/>
          <w:sz w:val="24"/>
          <w:szCs w:val="24"/>
          <w:highlight w:val="white"/>
        </w:rPr>
        <w:t>: Breast Cancer, miR-375, Proliferation, Apoptosis, Migration.</w:t>
      </w:r>
    </w:p>
    <w:p w14:paraId="72EF7235" w14:textId="77777777" w:rsidR="00EB726B" w:rsidRPr="001A7F09" w:rsidRDefault="00EB726B" w:rsidP="001A7F09">
      <w:pPr>
        <w:spacing w:after="0" w:line="240" w:lineRule="auto"/>
        <w:jc w:val="both"/>
        <w:rPr>
          <w:rFonts w:ascii="Times New Roman" w:eastAsia="Times New Roman" w:hAnsi="Times New Roman" w:cs="Times New Roman"/>
          <w:b/>
          <w:color w:val="0070C0"/>
          <w:sz w:val="28"/>
          <w:szCs w:val="28"/>
        </w:rPr>
      </w:pPr>
      <w:r w:rsidRPr="001A7F09">
        <w:rPr>
          <w:rFonts w:ascii="Times New Roman" w:eastAsia="Times New Roman" w:hAnsi="Times New Roman" w:cs="Times New Roman"/>
          <w:b/>
          <w:color w:val="0070C0"/>
          <w:sz w:val="28"/>
          <w:szCs w:val="28"/>
        </w:rPr>
        <w:t>1. Introduction</w:t>
      </w:r>
    </w:p>
    <w:p w14:paraId="1DF2C88D" w14:textId="0EA8F519" w:rsidR="00EB726B" w:rsidRPr="001A7F09" w:rsidRDefault="00EB726B"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Cancer is one of the leading </w:t>
      </w:r>
      <w:r w:rsidR="0005466A" w:rsidRPr="00F66C80">
        <w:rPr>
          <w:rFonts w:ascii="Times New Roman" w:eastAsia="Times New Roman" w:hAnsi="Times New Roman" w:cs="Times New Roman"/>
          <w:sz w:val="24"/>
          <w:szCs w:val="24"/>
        </w:rPr>
        <w:t>causes</w:t>
      </w:r>
      <w:r w:rsidRPr="00F66C80">
        <w:rPr>
          <w:rFonts w:ascii="Times New Roman" w:eastAsia="Times New Roman" w:hAnsi="Times New Roman" w:cs="Times New Roman"/>
          <w:sz w:val="24"/>
          <w:szCs w:val="24"/>
        </w:rPr>
        <w:t xml:space="preserve"> of death worldwide, accounting </w:t>
      </w:r>
      <w:r w:rsidR="0005466A">
        <w:rPr>
          <w:rFonts w:ascii="Times New Roman" w:eastAsia="Times New Roman" w:hAnsi="Times New Roman" w:cs="Times New Roman"/>
          <w:sz w:val="24"/>
          <w:szCs w:val="24"/>
        </w:rPr>
        <w:t>for</w:t>
      </w:r>
      <w:r w:rsidR="003C3394">
        <w:rPr>
          <w:rFonts w:ascii="Times New Roman" w:eastAsia="Times New Roman" w:hAnsi="Times New Roman" w:cs="Times New Roman"/>
          <w:sz w:val="24"/>
          <w:szCs w:val="24"/>
        </w:rPr>
        <w:t xml:space="preserve"> 1</w:t>
      </w:r>
      <w:proofErr w:type="gramStart"/>
      <w:r w:rsidR="003C3394">
        <w:rPr>
          <w:rFonts w:ascii="Times New Roman" w:eastAsia="Times New Roman" w:hAnsi="Times New Roman" w:cs="Times New Roman"/>
          <w:sz w:val="24"/>
          <w:szCs w:val="24"/>
        </w:rPr>
        <w:t>,92,92,789</w:t>
      </w:r>
      <w:proofErr w:type="gramEnd"/>
      <w:r w:rsidR="0025129D">
        <w:rPr>
          <w:rFonts w:ascii="Times New Roman" w:eastAsia="Times New Roman" w:hAnsi="Times New Roman" w:cs="Times New Roman"/>
          <w:sz w:val="24"/>
          <w:szCs w:val="24"/>
        </w:rPr>
        <w:t xml:space="preserve"> </w:t>
      </w:r>
      <w:r w:rsidR="0000488D">
        <w:rPr>
          <w:rFonts w:ascii="Times New Roman" w:eastAsia="Times New Roman" w:hAnsi="Times New Roman" w:cs="Times New Roman"/>
          <w:sz w:val="24"/>
          <w:szCs w:val="24"/>
        </w:rPr>
        <w:t xml:space="preserve"> (19.3 million)</w:t>
      </w:r>
      <w:r w:rsidRPr="00F66C80">
        <w:rPr>
          <w:rFonts w:ascii="Times New Roman" w:eastAsia="Times New Roman" w:hAnsi="Times New Roman" w:cs="Times New Roman"/>
          <w:sz w:val="24"/>
          <w:szCs w:val="24"/>
        </w:rPr>
        <w:t xml:space="preserve"> new cases and 99,58,133</w:t>
      </w:r>
      <w:r w:rsidR="0000488D">
        <w:rPr>
          <w:rFonts w:ascii="Times New Roman" w:eastAsia="Times New Roman" w:hAnsi="Times New Roman" w:cs="Times New Roman"/>
          <w:sz w:val="24"/>
          <w:szCs w:val="24"/>
        </w:rPr>
        <w:t xml:space="preserve"> (9.9 million)</w:t>
      </w:r>
      <w:r w:rsidRPr="00F66C80">
        <w:rPr>
          <w:rFonts w:ascii="Times New Roman" w:eastAsia="Times New Roman" w:hAnsi="Times New Roman" w:cs="Times New Roman"/>
          <w:sz w:val="24"/>
          <w:szCs w:val="24"/>
        </w:rPr>
        <w:t xml:space="preserve"> deaths  in 2020</w:t>
      </w:r>
      <w:r w:rsidR="004E373B">
        <w:rPr>
          <w:rFonts w:ascii="Times New Roman" w:eastAsia="Times New Roman" w:hAnsi="Times New Roman" w:cs="Times New Roman"/>
          <w:sz w:val="24"/>
          <w:szCs w:val="24"/>
        </w:rPr>
        <w:t xml:space="preserve"> </w:t>
      </w:r>
      <w:r w:rsidR="00D800B7">
        <w:rPr>
          <w:rFonts w:ascii="Times New Roman" w:eastAsia="Times New Roman" w:hAnsi="Times New Roman" w:cs="Times New Roman"/>
          <w:sz w:val="24"/>
          <w:szCs w:val="24"/>
        </w:rPr>
        <w:t>alone</w:t>
      </w:r>
      <w:r w:rsidR="00D800B7" w:rsidRPr="00F66C80">
        <w:rPr>
          <w:rFonts w:ascii="Times New Roman" w:eastAsia="Times New Roman" w:hAnsi="Times New Roman" w:cs="Times New Roman"/>
          <w:sz w:val="24"/>
          <w:szCs w:val="24"/>
        </w:rPr>
        <w:t>. Breast</w:t>
      </w:r>
      <w:r w:rsidRPr="00F66C80">
        <w:rPr>
          <w:rFonts w:ascii="Times New Roman" w:eastAsia="Times New Roman" w:hAnsi="Times New Roman" w:cs="Times New Roman"/>
          <w:sz w:val="24"/>
          <w:szCs w:val="24"/>
        </w:rPr>
        <w:t xml:space="preserve"> cancer is the most common cancer </w:t>
      </w:r>
      <w:r w:rsidR="004E373B">
        <w:rPr>
          <w:rFonts w:ascii="Times New Roman" w:eastAsia="Times New Roman" w:hAnsi="Times New Roman" w:cs="Times New Roman"/>
          <w:sz w:val="24"/>
          <w:szCs w:val="24"/>
        </w:rPr>
        <w:t xml:space="preserve">prevalent </w:t>
      </w:r>
      <w:r w:rsidRPr="00F66C80">
        <w:rPr>
          <w:rFonts w:ascii="Times New Roman" w:eastAsia="Times New Roman" w:hAnsi="Times New Roman" w:cs="Times New Roman"/>
          <w:sz w:val="24"/>
          <w:szCs w:val="24"/>
        </w:rPr>
        <w:t>all over the world including India. Breast cancer cases and fatalities</w:t>
      </w:r>
      <w:r w:rsidR="004E373B">
        <w:rPr>
          <w:rFonts w:ascii="Times New Roman" w:eastAsia="Times New Roman" w:hAnsi="Times New Roman" w:cs="Times New Roman"/>
          <w:sz w:val="24"/>
          <w:szCs w:val="24"/>
        </w:rPr>
        <w:t xml:space="preserve"> were significantly</w:t>
      </w:r>
      <w:r w:rsidRPr="00F66C80">
        <w:rPr>
          <w:rFonts w:ascii="Times New Roman" w:eastAsia="Times New Roman" w:hAnsi="Times New Roman" w:cs="Times New Roman"/>
          <w:sz w:val="24"/>
          <w:szCs w:val="24"/>
        </w:rPr>
        <w:t xml:space="preserve"> increased in 2020, with an estimated </w:t>
      </w:r>
      <w:r w:rsidR="0000488D">
        <w:rPr>
          <w:rFonts w:ascii="Times New Roman" w:eastAsia="Times New Roman" w:hAnsi="Times New Roman" w:cs="Times New Roman"/>
          <w:sz w:val="24"/>
          <w:szCs w:val="24"/>
        </w:rPr>
        <w:t>22</w:t>
      </w:r>
      <w:proofErr w:type="gramStart"/>
      <w:r w:rsidR="0000488D">
        <w:rPr>
          <w:rFonts w:ascii="Times New Roman" w:eastAsia="Times New Roman" w:hAnsi="Times New Roman" w:cs="Times New Roman"/>
          <w:sz w:val="24"/>
          <w:szCs w:val="24"/>
        </w:rPr>
        <w:t>,61,419</w:t>
      </w:r>
      <w:proofErr w:type="gramEnd"/>
      <w:r w:rsidRPr="00F66C80">
        <w:rPr>
          <w:rFonts w:ascii="Times New Roman" w:eastAsia="Times New Roman" w:hAnsi="Times New Roman" w:cs="Times New Roman"/>
          <w:sz w:val="24"/>
          <w:szCs w:val="24"/>
        </w:rPr>
        <w:t xml:space="preserve"> </w:t>
      </w:r>
      <w:r w:rsidR="004E373B">
        <w:rPr>
          <w:rFonts w:ascii="Times New Roman" w:eastAsia="Times New Roman" w:hAnsi="Times New Roman" w:cs="Times New Roman"/>
          <w:sz w:val="24"/>
          <w:szCs w:val="24"/>
        </w:rPr>
        <w:t xml:space="preserve">(11.7%) </w:t>
      </w:r>
      <w:r w:rsidRPr="00F66C80">
        <w:rPr>
          <w:rFonts w:ascii="Times New Roman" w:eastAsia="Times New Roman" w:hAnsi="Times New Roman" w:cs="Times New Roman"/>
          <w:sz w:val="24"/>
          <w:szCs w:val="24"/>
        </w:rPr>
        <w:t xml:space="preserve">and </w:t>
      </w:r>
      <w:r w:rsidR="0000488D">
        <w:rPr>
          <w:rFonts w:ascii="Times New Roman" w:eastAsia="Times New Roman" w:hAnsi="Times New Roman" w:cs="Times New Roman"/>
          <w:sz w:val="24"/>
          <w:szCs w:val="24"/>
        </w:rPr>
        <w:t xml:space="preserve">6,84,996 </w:t>
      </w:r>
      <w:r w:rsidR="00D35192">
        <w:rPr>
          <w:rFonts w:ascii="Times New Roman" w:eastAsia="Times New Roman" w:hAnsi="Times New Roman" w:cs="Times New Roman"/>
          <w:sz w:val="24"/>
          <w:szCs w:val="24"/>
        </w:rPr>
        <w:t>(6.9%)</w:t>
      </w:r>
      <w:r w:rsidR="009504DE">
        <w:rPr>
          <w:rFonts w:ascii="Times New Roman" w:eastAsia="Times New Roman" w:hAnsi="Times New Roman" w:cs="Times New Roman"/>
          <w:sz w:val="24"/>
          <w:szCs w:val="24"/>
        </w:rPr>
        <w:t xml:space="preserve"> </w:t>
      </w:r>
      <w:r w:rsidR="00D35192">
        <w:rPr>
          <w:rFonts w:ascii="Times New Roman" w:eastAsia="Times New Roman" w:hAnsi="Times New Roman" w:cs="Times New Roman"/>
          <w:sz w:val="24"/>
          <w:szCs w:val="24"/>
        </w:rPr>
        <w:t xml:space="preserve">globally </w:t>
      </w:r>
      <w:r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vertAlign w:val="superscript"/>
        </w:rPr>
        <w:t>[1]</w:t>
      </w:r>
      <w:r w:rsidRPr="00F66C80">
        <w:rPr>
          <w:rFonts w:ascii="Times New Roman" w:eastAsia="Times New Roman" w:hAnsi="Times New Roman" w:cs="Times New Roman"/>
          <w:sz w:val="24"/>
          <w:szCs w:val="24"/>
        </w:rPr>
        <w:t>. Breast Cancer is currently the most common malignancy among women in India</w:t>
      </w:r>
      <w:r w:rsidR="00CF04B9">
        <w:rPr>
          <w:rFonts w:ascii="Times New Roman" w:eastAsia="Times New Roman" w:hAnsi="Times New Roman" w:cs="Times New Roman"/>
          <w:sz w:val="24"/>
          <w:szCs w:val="24"/>
        </w:rPr>
        <w:t xml:space="preserve"> with</w:t>
      </w:r>
      <w:r w:rsidR="0000488D">
        <w:rPr>
          <w:rFonts w:ascii="Times New Roman" w:eastAsia="Times New Roman" w:hAnsi="Times New Roman" w:cs="Times New Roman"/>
          <w:sz w:val="24"/>
          <w:szCs w:val="24"/>
        </w:rPr>
        <w:t xml:space="preserve"> 13,92,179 </w:t>
      </w:r>
      <w:r w:rsidR="00901386">
        <w:rPr>
          <w:rFonts w:ascii="Times New Roman" w:eastAsia="Times New Roman" w:hAnsi="Times New Roman" w:cs="Times New Roman"/>
          <w:sz w:val="24"/>
          <w:szCs w:val="24"/>
        </w:rPr>
        <w:t>cases in 2020</w:t>
      </w:r>
      <w:r w:rsidRPr="00F66C80">
        <w:rPr>
          <w:rFonts w:ascii="Times New Roman" w:eastAsia="Times New Roman" w:hAnsi="Times New Roman" w:cs="Times New Roman"/>
          <w:sz w:val="24"/>
          <w:szCs w:val="24"/>
        </w:rPr>
        <w:t xml:space="preserve">, creating a serious public health issue </w:t>
      </w:r>
      <w:r w:rsidRPr="00F66C80">
        <w:rPr>
          <w:rFonts w:ascii="Times New Roman" w:eastAsia="Times New Roman" w:hAnsi="Times New Roman" w:cs="Times New Roman"/>
          <w:sz w:val="24"/>
          <w:szCs w:val="24"/>
          <w:vertAlign w:val="superscript"/>
        </w:rPr>
        <w:t>[2]</w:t>
      </w:r>
      <w:r w:rsidRPr="00F66C80">
        <w:rPr>
          <w:rFonts w:ascii="Times New Roman" w:eastAsia="Times New Roman" w:hAnsi="Times New Roman" w:cs="Times New Roman"/>
          <w:sz w:val="24"/>
          <w:szCs w:val="24"/>
        </w:rPr>
        <w:t>. The inherent ability of the cancer cells</w:t>
      </w:r>
      <w:r w:rsidR="00C9276E" w:rsidRPr="00F66C80">
        <w:rPr>
          <w:rFonts w:ascii="Times New Roman" w:eastAsia="Times New Roman" w:hAnsi="Times New Roman" w:cs="Times New Roman"/>
          <w:sz w:val="24"/>
          <w:szCs w:val="24"/>
        </w:rPr>
        <w:t xml:space="preserve"> </w:t>
      </w:r>
      <w:r w:rsidR="0031475F">
        <w:rPr>
          <w:rFonts w:ascii="Times New Roman" w:eastAsia="Times New Roman" w:hAnsi="Times New Roman" w:cs="Times New Roman"/>
          <w:sz w:val="24"/>
          <w:szCs w:val="24"/>
        </w:rPr>
        <w:t xml:space="preserve">is </w:t>
      </w:r>
      <w:r w:rsidR="00C9276E" w:rsidRPr="00F66C80">
        <w:rPr>
          <w:rFonts w:ascii="Times New Roman" w:eastAsia="Times New Roman" w:hAnsi="Times New Roman" w:cs="Times New Roman"/>
          <w:sz w:val="24"/>
          <w:szCs w:val="24"/>
        </w:rPr>
        <w:t>to</w:t>
      </w:r>
      <w:r w:rsidRPr="00F66C80">
        <w:rPr>
          <w:rFonts w:ascii="Times New Roman" w:eastAsia="Times New Roman" w:hAnsi="Times New Roman" w:cs="Times New Roman"/>
          <w:sz w:val="24"/>
          <w:szCs w:val="24"/>
        </w:rPr>
        <w:t xml:space="preserve"> multiply indefinitely </w:t>
      </w:r>
      <w:r w:rsidR="0090779E">
        <w:rPr>
          <w:rFonts w:ascii="Times New Roman" w:eastAsia="Times New Roman" w:hAnsi="Times New Roman" w:cs="Times New Roman"/>
          <w:sz w:val="24"/>
          <w:szCs w:val="24"/>
        </w:rPr>
        <w:t xml:space="preserve">and </w:t>
      </w:r>
      <w:r w:rsidRPr="00F66C80">
        <w:rPr>
          <w:rFonts w:ascii="Times New Roman" w:eastAsia="Times New Roman" w:hAnsi="Times New Roman" w:cs="Times New Roman"/>
          <w:sz w:val="24"/>
          <w:szCs w:val="24"/>
        </w:rPr>
        <w:t>overcome apoptosis</w:t>
      </w:r>
      <w:r w:rsidR="0031475F">
        <w:rPr>
          <w:rFonts w:ascii="Times New Roman" w:eastAsia="Times New Roman" w:hAnsi="Times New Roman" w:cs="Times New Roman"/>
          <w:sz w:val="24"/>
          <w:szCs w:val="24"/>
        </w:rPr>
        <w:t>, so</w:t>
      </w:r>
      <w:r w:rsidRPr="00F66C80">
        <w:rPr>
          <w:rFonts w:ascii="Times New Roman" w:eastAsia="Times New Roman" w:hAnsi="Times New Roman" w:cs="Times New Roman"/>
          <w:sz w:val="24"/>
          <w:szCs w:val="24"/>
        </w:rPr>
        <w:t xml:space="preserve"> that </w:t>
      </w:r>
      <w:r w:rsidR="0031475F">
        <w:rPr>
          <w:rFonts w:ascii="Times New Roman" w:eastAsia="Times New Roman" w:hAnsi="Times New Roman" w:cs="Times New Roman"/>
          <w:sz w:val="24"/>
          <w:szCs w:val="24"/>
        </w:rPr>
        <w:t xml:space="preserve">it </w:t>
      </w:r>
      <w:r w:rsidRPr="00F66C80">
        <w:rPr>
          <w:rFonts w:ascii="Times New Roman" w:eastAsia="Times New Roman" w:hAnsi="Times New Roman" w:cs="Times New Roman"/>
          <w:sz w:val="24"/>
          <w:szCs w:val="24"/>
        </w:rPr>
        <w:t>invade</w:t>
      </w:r>
      <w:r w:rsidR="0031475F">
        <w:rPr>
          <w:rFonts w:ascii="Times New Roman" w:eastAsia="Times New Roman" w:hAnsi="Times New Roman" w:cs="Times New Roman"/>
          <w:sz w:val="24"/>
          <w:szCs w:val="24"/>
        </w:rPr>
        <w:t xml:space="preserve">s </w:t>
      </w:r>
      <w:proofErr w:type="gramStart"/>
      <w:r w:rsidR="0031475F">
        <w:rPr>
          <w:rFonts w:ascii="Times New Roman" w:eastAsia="Times New Roman" w:hAnsi="Times New Roman" w:cs="Times New Roman"/>
          <w:sz w:val="24"/>
          <w:szCs w:val="24"/>
        </w:rPr>
        <w:t xml:space="preserve">into </w:t>
      </w:r>
      <w:r w:rsidRPr="00F66C80">
        <w:rPr>
          <w:rFonts w:ascii="Times New Roman" w:eastAsia="Times New Roman" w:hAnsi="Times New Roman" w:cs="Times New Roman"/>
          <w:sz w:val="24"/>
          <w:szCs w:val="24"/>
        </w:rPr>
        <w:t xml:space="preserve"> normal</w:t>
      </w:r>
      <w:proofErr w:type="gramEnd"/>
      <w:r w:rsidRPr="00F66C80">
        <w:rPr>
          <w:rFonts w:ascii="Times New Roman" w:eastAsia="Times New Roman" w:hAnsi="Times New Roman" w:cs="Times New Roman"/>
          <w:sz w:val="24"/>
          <w:szCs w:val="24"/>
        </w:rPr>
        <w:t xml:space="preserve"> tissues</w:t>
      </w:r>
      <w:r w:rsidR="0031475F">
        <w:rPr>
          <w:rFonts w:ascii="Times New Roman" w:eastAsia="Times New Roman" w:hAnsi="Times New Roman" w:cs="Times New Roman"/>
          <w:sz w:val="24"/>
          <w:szCs w:val="24"/>
        </w:rPr>
        <w:t xml:space="preserve"> and develop the disease</w:t>
      </w:r>
      <w:r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vertAlign w:val="superscript"/>
        </w:rPr>
        <w:t>[3]</w:t>
      </w:r>
      <w:r w:rsidRPr="00F66C80">
        <w:rPr>
          <w:rFonts w:ascii="Times New Roman" w:eastAsia="Times New Roman" w:hAnsi="Times New Roman" w:cs="Times New Roman"/>
          <w:sz w:val="24"/>
          <w:szCs w:val="24"/>
        </w:rPr>
        <w:t>.</w:t>
      </w:r>
      <w:r w:rsidR="00534D9A">
        <w:rPr>
          <w:rFonts w:ascii="Times New Roman" w:eastAsia="Times New Roman" w:hAnsi="Times New Roman" w:cs="Times New Roman"/>
          <w:sz w:val="24"/>
          <w:szCs w:val="24"/>
        </w:rPr>
        <w:t xml:space="preserve"> </w:t>
      </w:r>
      <w:r w:rsidR="00534D9A" w:rsidRPr="00F66C80">
        <w:rPr>
          <w:rFonts w:ascii="Times New Roman" w:eastAsia="Times New Roman" w:hAnsi="Times New Roman" w:cs="Times New Roman"/>
          <w:sz w:val="24"/>
          <w:szCs w:val="24"/>
        </w:rPr>
        <w:t xml:space="preserve">Cancer cell migration is the result of a variety of biological processes with distinct features. Metastasis is the final stage of cancer progression, in which cancer cells separate from the initial </w:t>
      </w:r>
      <w:proofErr w:type="spellStart"/>
      <w:r w:rsidR="00534D9A" w:rsidRPr="00F66C80">
        <w:rPr>
          <w:rFonts w:ascii="Times New Roman" w:eastAsia="Times New Roman" w:hAnsi="Times New Roman" w:cs="Times New Roman"/>
          <w:sz w:val="24"/>
          <w:szCs w:val="24"/>
        </w:rPr>
        <w:t>tumour</w:t>
      </w:r>
      <w:proofErr w:type="spellEnd"/>
      <w:r w:rsidR="00534D9A" w:rsidRPr="00F66C80">
        <w:rPr>
          <w:rFonts w:ascii="Times New Roman" w:eastAsia="Times New Roman" w:hAnsi="Times New Roman" w:cs="Times New Roman"/>
          <w:sz w:val="24"/>
          <w:szCs w:val="24"/>
        </w:rPr>
        <w:t>, move into blood vessels, diffuse throughout the body, and eventually seed in distant organs, result</w:t>
      </w:r>
      <w:r w:rsidR="00892ADF">
        <w:rPr>
          <w:rFonts w:ascii="Times New Roman" w:eastAsia="Times New Roman" w:hAnsi="Times New Roman" w:cs="Times New Roman"/>
          <w:sz w:val="24"/>
          <w:szCs w:val="24"/>
        </w:rPr>
        <w:t>s</w:t>
      </w:r>
      <w:r w:rsidR="00534D9A" w:rsidRPr="00F66C80">
        <w:rPr>
          <w:rFonts w:ascii="Times New Roman" w:eastAsia="Times New Roman" w:hAnsi="Times New Roman" w:cs="Times New Roman"/>
          <w:sz w:val="24"/>
          <w:szCs w:val="24"/>
        </w:rPr>
        <w:t xml:space="preserve"> in the formation of a new </w:t>
      </w:r>
      <w:proofErr w:type="spellStart"/>
      <w:r w:rsidR="00534D9A" w:rsidRPr="00F66C80">
        <w:rPr>
          <w:rFonts w:ascii="Times New Roman" w:eastAsia="Times New Roman" w:hAnsi="Times New Roman" w:cs="Times New Roman"/>
          <w:sz w:val="24"/>
          <w:szCs w:val="24"/>
        </w:rPr>
        <w:t>tumour</w:t>
      </w:r>
      <w:proofErr w:type="spellEnd"/>
      <w:r w:rsidR="00534D9A"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The biochemical mechanism underlying </w:t>
      </w:r>
      <w:r w:rsidR="00901386">
        <w:rPr>
          <w:rFonts w:ascii="Times New Roman" w:eastAsia="Times New Roman" w:hAnsi="Times New Roman" w:cs="Times New Roman"/>
          <w:sz w:val="24"/>
          <w:szCs w:val="24"/>
        </w:rPr>
        <w:t xml:space="preserve">aberrant proliferation </w:t>
      </w:r>
      <w:r w:rsidR="003B6669">
        <w:rPr>
          <w:rFonts w:ascii="Times New Roman" w:eastAsia="Times New Roman" w:hAnsi="Times New Roman" w:cs="Times New Roman"/>
          <w:sz w:val="24"/>
          <w:szCs w:val="24"/>
        </w:rPr>
        <w:t xml:space="preserve">and </w:t>
      </w:r>
      <w:r w:rsidR="003B6669">
        <w:rPr>
          <w:rFonts w:ascii="Times New Roman" w:eastAsia="Times New Roman" w:hAnsi="Times New Roman" w:cs="Times New Roman"/>
          <w:sz w:val="24"/>
          <w:szCs w:val="24"/>
        </w:rPr>
        <w:lastRenderedPageBreak/>
        <w:t xml:space="preserve">death </w:t>
      </w:r>
      <w:r w:rsidR="00901386">
        <w:rPr>
          <w:rFonts w:ascii="Times New Roman" w:eastAsia="Times New Roman" w:hAnsi="Times New Roman" w:cs="Times New Roman"/>
          <w:sz w:val="24"/>
          <w:szCs w:val="24"/>
        </w:rPr>
        <w:t xml:space="preserve">of </w:t>
      </w:r>
      <w:r w:rsidR="00153EA6">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breast cancer cell has yet to be fully understood.</w:t>
      </w:r>
      <w:r w:rsidRPr="00F66C80">
        <w:rPr>
          <w:rFonts w:ascii="Times New Roman" w:eastAsia="Times New Roman" w:hAnsi="Times New Roman" w:cs="Times New Roman"/>
          <w:sz w:val="24"/>
          <w:szCs w:val="24"/>
          <w:highlight w:val="white"/>
        </w:rPr>
        <w:t xml:space="preserve"> </w:t>
      </w:r>
      <w:r w:rsidRPr="00F66C80">
        <w:rPr>
          <w:rFonts w:ascii="Times New Roman" w:eastAsia="Times New Roman" w:hAnsi="Times New Roman" w:cs="Times New Roman"/>
          <w:sz w:val="24"/>
          <w:szCs w:val="24"/>
        </w:rPr>
        <w:t xml:space="preserve">As a result, getting a detailed knowledge of the mechanisms that underpin </w:t>
      </w:r>
      <w:r w:rsidR="00153EA6">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cell proliferation and apoptosis pave </w:t>
      </w:r>
      <w:r w:rsidR="00016E1C">
        <w:rPr>
          <w:rFonts w:ascii="Times New Roman" w:eastAsia="Times New Roman" w:hAnsi="Times New Roman" w:cs="Times New Roman"/>
          <w:sz w:val="24"/>
          <w:szCs w:val="24"/>
        </w:rPr>
        <w:t>the</w:t>
      </w:r>
      <w:r w:rsidR="003B6669"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way </w:t>
      </w:r>
      <w:r w:rsidR="003B6669">
        <w:rPr>
          <w:rFonts w:ascii="Times New Roman" w:eastAsia="Times New Roman" w:hAnsi="Times New Roman" w:cs="Times New Roman"/>
          <w:sz w:val="24"/>
          <w:szCs w:val="24"/>
        </w:rPr>
        <w:t xml:space="preserve">to </w:t>
      </w:r>
      <w:r w:rsidRPr="00F66C80">
        <w:rPr>
          <w:rFonts w:ascii="Times New Roman" w:eastAsia="Times New Roman" w:hAnsi="Times New Roman" w:cs="Times New Roman"/>
          <w:sz w:val="24"/>
          <w:szCs w:val="24"/>
        </w:rPr>
        <w:t xml:space="preserve">enhance </w:t>
      </w:r>
      <w:r w:rsidR="009504DE" w:rsidRPr="00F66C80">
        <w:rPr>
          <w:rFonts w:ascii="Times New Roman" w:eastAsia="Times New Roman" w:hAnsi="Times New Roman" w:cs="Times New Roman"/>
          <w:sz w:val="24"/>
          <w:szCs w:val="24"/>
        </w:rPr>
        <w:t>prognosis, diagnosis</w:t>
      </w:r>
      <w:r w:rsidRPr="00F66C80">
        <w:rPr>
          <w:rFonts w:ascii="Times New Roman" w:eastAsia="Times New Roman" w:hAnsi="Times New Roman" w:cs="Times New Roman"/>
          <w:sz w:val="24"/>
          <w:szCs w:val="24"/>
        </w:rPr>
        <w:t xml:space="preserve">, and prevention.   </w:t>
      </w:r>
    </w:p>
    <w:p w14:paraId="06048312" w14:textId="2B6A3858" w:rsidR="0065121F" w:rsidRPr="00F66C80" w:rsidRDefault="00EB726B"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MicroRNAs (miRNAs) are small, non-coding endogenous RNAs (18–21</w:t>
      </w:r>
      <w:r w:rsidR="008E5B55">
        <w:rPr>
          <w:rFonts w:ascii="Times New Roman" w:eastAsia="Times New Roman" w:hAnsi="Times New Roman" w:cs="Times New Roman"/>
          <w:sz w:val="24"/>
          <w:szCs w:val="24"/>
        </w:rPr>
        <w:t xml:space="preserve"> </w:t>
      </w:r>
      <w:proofErr w:type="spellStart"/>
      <w:r w:rsidRPr="00F66C80">
        <w:rPr>
          <w:rFonts w:ascii="Times New Roman" w:eastAsia="Times New Roman" w:hAnsi="Times New Roman" w:cs="Times New Roman"/>
          <w:sz w:val="24"/>
          <w:szCs w:val="24"/>
        </w:rPr>
        <w:t>nt</w:t>
      </w:r>
      <w:proofErr w:type="spellEnd"/>
      <w:r w:rsidRPr="00F66C80">
        <w:rPr>
          <w:rFonts w:ascii="Times New Roman" w:eastAsia="Times New Roman" w:hAnsi="Times New Roman" w:cs="Times New Roman"/>
          <w:sz w:val="24"/>
          <w:szCs w:val="24"/>
        </w:rPr>
        <w:t>) that alter target gene expression post-transcriptionally by mismatch binding to the 3′-untranslated regions (3′-UTR) of protein-coding mRNA transcripts, result</w:t>
      </w:r>
      <w:r w:rsidR="00892ADF">
        <w:rPr>
          <w:rFonts w:ascii="Times New Roman" w:eastAsia="Times New Roman" w:hAnsi="Times New Roman" w:cs="Times New Roman"/>
          <w:sz w:val="24"/>
          <w:szCs w:val="24"/>
        </w:rPr>
        <w:t>s</w:t>
      </w:r>
      <w:r w:rsidRPr="00F66C80">
        <w:rPr>
          <w:rFonts w:ascii="Times New Roman" w:eastAsia="Times New Roman" w:hAnsi="Times New Roman" w:cs="Times New Roman"/>
          <w:sz w:val="24"/>
          <w:szCs w:val="24"/>
        </w:rPr>
        <w:t xml:space="preserve"> in mRNA cleavage via 3’ </w:t>
      </w:r>
      <w:proofErr w:type="spellStart"/>
      <w:r w:rsidRPr="00F66C80">
        <w:rPr>
          <w:rFonts w:ascii="Times New Roman" w:eastAsia="Times New Roman" w:hAnsi="Times New Roman" w:cs="Times New Roman"/>
          <w:sz w:val="24"/>
          <w:szCs w:val="24"/>
        </w:rPr>
        <w:t>uridy</w:t>
      </w:r>
      <w:r w:rsidR="00173674" w:rsidRPr="00F66C80">
        <w:rPr>
          <w:rFonts w:ascii="Times New Roman" w:eastAsia="Times New Roman" w:hAnsi="Times New Roman" w:cs="Times New Roman"/>
          <w:sz w:val="24"/>
          <w:szCs w:val="24"/>
        </w:rPr>
        <w:t>lation</w:t>
      </w:r>
      <w:proofErr w:type="spellEnd"/>
      <w:r w:rsidR="00173674" w:rsidRPr="00F66C80">
        <w:rPr>
          <w:rFonts w:ascii="Times New Roman" w:eastAsia="Times New Roman" w:hAnsi="Times New Roman" w:cs="Times New Roman"/>
          <w:sz w:val="24"/>
          <w:szCs w:val="24"/>
        </w:rPr>
        <w:t xml:space="preserve"> and </w:t>
      </w:r>
      <w:proofErr w:type="spellStart"/>
      <w:r w:rsidR="00173674" w:rsidRPr="00F66C80">
        <w:rPr>
          <w:rFonts w:ascii="Times New Roman" w:eastAsia="Times New Roman" w:hAnsi="Times New Roman" w:cs="Times New Roman"/>
          <w:sz w:val="24"/>
          <w:szCs w:val="24"/>
        </w:rPr>
        <w:t>argonaute</w:t>
      </w:r>
      <w:proofErr w:type="spellEnd"/>
      <w:r w:rsidR="00173674" w:rsidRPr="00F66C80">
        <w:rPr>
          <w:rFonts w:ascii="Times New Roman" w:eastAsia="Times New Roman" w:hAnsi="Times New Roman" w:cs="Times New Roman"/>
          <w:sz w:val="24"/>
          <w:szCs w:val="24"/>
        </w:rPr>
        <w:t xml:space="preserve"> mediation </w:t>
      </w:r>
      <w:r w:rsidR="00173674"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4,</w:t>
      </w:r>
      <w:r w:rsidR="00173674" w:rsidRPr="00F66C80">
        <w:rPr>
          <w:rFonts w:ascii="Times New Roman" w:eastAsia="Times New Roman" w:hAnsi="Times New Roman" w:cs="Times New Roman"/>
          <w:sz w:val="24"/>
          <w:szCs w:val="24"/>
          <w:vertAlign w:val="superscript"/>
        </w:rPr>
        <w:t>5]</w:t>
      </w:r>
      <w:r w:rsidR="004E595F" w:rsidRPr="00F66C80">
        <w:rPr>
          <w:rFonts w:ascii="Times New Roman" w:eastAsia="Times New Roman" w:hAnsi="Times New Roman" w:cs="Times New Roman"/>
          <w:sz w:val="24"/>
          <w:szCs w:val="24"/>
        </w:rPr>
        <w:t xml:space="preserve"> or translational repression through eff</w:t>
      </w:r>
      <w:r w:rsidR="00B250CA" w:rsidRPr="00F66C80">
        <w:rPr>
          <w:rFonts w:ascii="Times New Roman" w:eastAsia="Times New Roman" w:hAnsi="Times New Roman" w:cs="Times New Roman"/>
          <w:sz w:val="24"/>
          <w:szCs w:val="24"/>
        </w:rPr>
        <w:t xml:space="preserve">ector proteins (GYF-1 &amp; IFE-4) </w:t>
      </w:r>
      <w:r w:rsidR="00173674" w:rsidRPr="00F66C80">
        <w:rPr>
          <w:rFonts w:ascii="Times New Roman" w:eastAsia="Times New Roman" w:hAnsi="Times New Roman" w:cs="Times New Roman"/>
          <w:sz w:val="24"/>
          <w:szCs w:val="24"/>
          <w:vertAlign w:val="superscript"/>
        </w:rPr>
        <w:t>[6]</w:t>
      </w:r>
      <w:r w:rsidR="00D35400" w:rsidRPr="00D35400">
        <w:rPr>
          <w:rFonts w:ascii="Times New Roman" w:eastAsia="Times New Roman" w:hAnsi="Times New Roman" w:cs="Times New Roman"/>
          <w:sz w:val="24"/>
          <w:szCs w:val="24"/>
          <w:vertAlign w:val="subscript"/>
        </w:rPr>
        <w:t>.</w:t>
      </w:r>
      <w:r w:rsidR="002C4AF6" w:rsidRPr="00F66C80">
        <w:rPr>
          <w:rFonts w:ascii="Times New Roman" w:eastAsia="Times New Roman" w:hAnsi="Times New Roman" w:cs="Times New Roman"/>
          <w:sz w:val="24"/>
          <w:szCs w:val="24"/>
        </w:rPr>
        <w:t xml:space="preserve"> According to the evidence, microRNAs govern major biological functions such as </w:t>
      </w:r>
      <w:r w:rsidR="00800B88" w:rsidRPr="00F66C80">
        <w:rPr>
          <w:rFonts w:ascii="Times New Roman" w:eastAsia="Times New Roman" w:hAnsi="Times New Roman" w:cs="Times New Roman"/>
          <w:sz w:val="24"/>
          <w:szCs w:val="24"/>
        </w:rPr>
        <w:t xml:space="preserve">lipid and glucose metabolism </w:t>
      </w:r>
      <w:r w:rsidR="00800B88" w:rsidRPr="00F66C80">
        <w:rPr>
          <w:rFonts w:ascii="Times New Roman" w:eastAsia="Times New Roman" w:hAnsi="Times New Roman" w:cs="Times New Roman"/>
          <w:sz w:val="24"/>
          <w:szCs w:val="24"/>
          <w:vertAlign w:val="superscript"/>
        </w:rPr>
        <w:t>[</w:t>
      </w:r>
      <w:r w:rsidR="004C50B8" w:rsidRPr="00F66C80">
        <w:rPr>
          <w:rFonts w:ascii="Times New Roman" w:eastAsia="Times New Roman" w:hAnsi="Times New Roman" w:cs="Times New Roman"/>
          <w:sz w:val="24"/>
          <w:szCs w:val="24"/>
          <w:vertAlign w:val="superscript"/>
        </w:rPr>
        <w:t>7</w:t>
      </w:r>
      <w:r w:rsidR="00800B88" w:rsidRPr="00F66C80">
        <w:rPr>
          <w:rFonts w:ascii="Times New Roman" w:eastAsia="Times New Roman" w:hAnsi="Times New Roman" w:cs="Times New Roman"/>
          <w:sz w:val="24"/>
          <w:szCs w:val="24"/>
          <w:vertAlign w:val="superscript"/>
        </w:rPr>
        <w:t>]</w:t>
      </w:r>
      <w:r w:rsidR="002C4AF6" w:rsidRPr="00F66C80">
        <w:rPr>
          <w:rFonts w:ascii="Times New Roman" w:eastAsia="Times New Roman" w:hAnsi="Times New Roman" w:cs="Times New Roman"/>
          <w:sz w:val="24"/>
          <w:szCs w:val="24"/>
        </w:rPr>
        <w:t xml:space="preserve">, apoptosis, angiogenesis, migration, invasion and cell proliferation </w:t>
      </w:r>
      <w:r w:rsidR="00881EA1" w:rsidRPr="00F66C80">
        <w:rPr>
          <w:rFonts w:ascii="Times New Roman" w:eastAsia="Times New Roman" w:hAnsi="Times New Roman" w:cs="Times New Roman"/>
          <w:sz w:val="24"/>
          <w:szCs w:val="24"/>
          <w:vertAlign w:val="superscript"/>
        </w:rPr>
        <w:t>[</w:t>
      </w:r>
      <w:r w:rsidR="00B250CA" w:rsidRPr="00F66C80">
        <w:rPr>
          <w:rFonts w:ascii="Times New Roman" w:eastAsia="Times New Roman" w:hAnsi="Times New Roman" w:cs="Times New Roman"/>
          <w:sz w:val="24"/>
          <w:szCs w:val="24"/>
          <w:vertAlign w:val="superscript"/>
        </w:rPr>
        <w:t>8,9</w:t>
      </w:r>
      <w:r w:rsidR="00881EA1" w:rsidRPr="00F66C80">
        <w:rPr>
          <w:rFonts w:ascii="Times New Roman" w:eastAsia="Times New Roman" w:hAnsi="Times New Roman" w:cs="Times New Roman"/>
          <w:sz w:val="24"/>
          <w:szCs w:val="24"/>
          <w:vertAlign w:val="superscript"/>
        </w:rPr>
        <w:t>]</w:t>
      </w:r>
      <w:r w:rsidR="0065121F" w:rsidRPr="00F66C80">
        <w:rPr>
          <w:rFonts w:ascii="Times New Roman" w:eastAsia="Times New Roman" w:hAnsi="Times New Roman" w:cs="Times New Roman"/>
          <w:sz w:val="24"/>
          <w:szCs w:val="24"/>
        </w:rPr>
        <w:t xml:space="preserve">, and oncogenesis </w:t>
      </w:r>
      <w:r w:rsidR="0065121F" w:rsidRPr="00F66C80">
        <w:rPr>
          <w:rFonts w:ascii="Times New Roman" w:eastAsia="Times New Roman" w:hAnsi="Times New Roman" w:cs="Times New Roman"/>
          <w:sz w:val="24"/>
          <w:szCs w:val="24"/>
          <w:vertAlign w:val="superscript"/>
        </w:rPr>
        <w:t>[</w:t>
      </w:r>
      <w:r w:rsidR="00734D17" w:rsidRPr="00F66C80">
        <w:rPr>
          <w:rFonts w:ascii="Times New Roman" w:eastAsia="Times New Roman" w:hAnsi="Times New Roman" w:cs="Times New Roman"/>
          <w:sz w:val="24"/>
          <w:szCs w:val="24"/>
          <w:vertAlign w:val="superscript"/>
        </w:rPr>
        <w:t>10</w:t>
      </w:r>
      <w:r w:rsidR="00DF3DD9">
        <w:rPr>
          <w:rFonts w:ascii="Times New Roman" w:eastAsia="Times New Roman" w:hAnsi="Times New Roman" w:cs="Times New Roman"/>
          <w:sz w:val="24"/>
          <w:szCs w:val="24"/>
          <w:vertAlign w:val="superscript"/>
        </w:rPr>
        <w:t>-</w:t>
      </w:r>
      <w:r w:rsidR="00734D17" w:rsidRPr="00F66C80">
        <w:rPr>
          <w:rFonts w:ascii="Times New Roman" w:eastAsia="Times New Roman" w:hAnsi="Times New Roman" w:cs="Times New Roman"/>
          <w:sz w:val="24"/>
          <w:szCs w:val="24"/>
          <w:vertAlign w:val="superscript"/>
        </w:rPr>
        <w:t>14</w:t>
      </w:r>
      <w:r w:rsidR="0065121F" w:rsidRPr="00F66C80">
        <w:rPr>
          <w:rFonts w:ascii="Times New Roman" w:eastAsia="Times New Roman" w:hAnsi="Times New Roman" w:cs="Times New Roman"/>
          <w:sz w:val="24"/>
          <w:szCs w:val="24"/>
          <w:vertAlign w:val="superscript"/>
        </w:rPr>
        <w:t>]</w:t>
      </w:r>
      <w:r w:rsidR="002C4AF6" w:rsidRPr="00F66C80">
        <w:rPr>
          <w:rFonts w:ascii="Times New Roman" w:eastAsia="Times New Roman" w:hAnsi="Times New Roman" w:cs="Times New Roman"/>
          <w:sz w:val="24"/>
          <w:szCs w:val="24"/>
        </w:rPr>
        <w:t xml:space="preserve"> by directly influencing signaling</w:t>
      </w:r>
      <w:r w:rsidR="00734D17" w:rsidRPr="00F66C80">
        <w:rPr>
          <w:rFonts w:ascii="Times New Roman" w:eastAsia="Times New Roman" w:hAnsi="Times New Roman" w:cs="Times New Roman"/>
          <w:sz w:val="24"/>
          <w:szCs w:val="24"/>
        </w:rPr>
        <w:t xml:space="preserve"> pathway</w:t>
      </w:r>
      <w:r w:rsidR="002C4AF6" w:rsidRPr="00F66C80">
        <w:rPr>
          <w:rFonts w:ascii="Times New Roman" w:eastAsia="Times New Roman" w:hAnsi="Times New Roman" w:cs="Times New Roman"/>
          <w:sz w:val="24"/>
          <w:szCs w:val="24"/>
        </w:rPr>
        <w:t xml:space="preserve">. </w:t>
      </w:r>
      <w:r w:rsidR="00E5715B">
        <w:rPr>
          <w:rFonts w:ascii="Times New Roman" w:eastAsia="Times New Roman" w:hAnsi="Times New Roman" w:cs="Times New Roman"/>
          <w:sz w:val="24"/>
          <w:szCs w:val="24"/>
        </w:rPr>
        <w:t>Based on</w:t>
      </w:r>
      <w:r w:rsidR="00F93F34" w:rsidRPr="00F66C80">
        <w:rPr>
          <w:rFonts w:ascii="Times New Roman" w:eastAsia="Times New Roman" w:hAnsi="Times New Roman" w:cs="Times New Roman"/>
          <w:sz w:val="24"/>
          <w:szCs w:val="24"/>
        </w:rPr>
        <w:t xml:space="preserve"> the cellular context and tissue specificity, miRNAs act as oncogenic promotors and/or tumor suppressors </w:t>
      </w:r>
      <w:r w:rsidR="00881EA1" w:rsidRPr="00F66C80">
        <w:rPr>
          <w:rFonts w:ascii="Times New Roman" w:eastAsia="Times New Roman" w:hAnsi="Times New Roman" w:cs="Times New Roman"/>
          <w:sz w:val="24"/>
          <w:szCs w:val="24"/>
          <w:vertAlign w:val="superscript"/>
        </w:rPr>
        <w:t>[</w:t>
      </w:r>
      <w:r w:rsidR="00F93F34" w:rsidRPr="00F66C80">
        <w:rPr>
          <w:rFonts w:ascii="Times New Roman" w:eastAsia="Times New Roman" w:hAnsi="Times New Roman" w:cs="Times New Roman"/>
          <w:sz w:val="24"/>
          <w:szCs w:val="24"/>
          <w:vertAlign w:val="superscript"/>
        </w:rPr>
        <w:t>8,9</w:t>
      </w:r>
      <w:r w:rsidR="00881EA1" w:rsidRPr="00F66C80">
        <w:rPr>
          <w:rFonts w:ascii="Times New Roman" w:eastAsia="Times New Roman" w:hAnsi="Times New Roman" w:cs="Times New Roman"/>
          <w:sz w:val="24"/>
          <w:szCs w:val="24"/>
          <w:vertAlign w:val="superscript"/>
        </w:rPr>
        <w:t>]</w:t>
      </w:r>
      <w:r w:rsidR="00F93F34" w:rsidRPr="00F66C80">
        <w:rPr>
          <w:rFonts w:ascii="Times New Roman" w:eastAsia="Times New Roman" w:hAnsi="Times New Roman" w:cs="Times New Roman"/>
          <w:sz w:val="24"/>
          <w:szCs w:val="24"/>
        </w:rPr>
        <w:t>. Diverse regulation of miRNA disrupt</w:t>
      </w:r>
      <w:r w:rsidR="00E5715B">
        <w:rPr>
          <w:rFonts w:ascii="Times New Roman" w:eastAsia="Times New Roman" w:hAnsi="Times New Roman" w:cs="Times New Roman"/>
          <w:sz w:val="24"/>
          <w:szCs w:val="24"/>
        </w:rPr>
        <w:t>s</w:t>
      </w:r>
      <w:r w:rsidR="00F93F34" w:rsidRPr="00F66C80">
        <w:rPr>
          <w:rFonts w:ascii="Times New Roman" w:eastAsia="Times New Roman" w:hAnsi="Times New Roman" w:cs="Times New Roman"/>
          <w:sz w:val="24"/>
          <w:szCs w:val="24"/>
        </w:rPr>
        <w:t xml:space="preserve"> the molecular mechanism of normal biological characteristics; so that miRNAs evade apoptosis</w:t>
      </w:r>
      <w:r w:rsidR="00DC164F">
        <w:rPr>
          <w:rFonts w:ascii="Times New Roman" w:eastAsia="Times New Roman" w:hAnsi="Times New Roman" w:cs="Times New Roman"/>
          <w:sz w:val="24"/>
          <w:szCs w:val="24"/>
        </w:rPr>
        <w:t xml:space="preserve"> and</w:t>
      </w:r>
      <w:r w:rsidR="00DC164F" w:rsidRPr="00F66C80">
        <w:rPr>
          <w:rFonts w:ascii="Times New Roman" w:eastAsia="Times New Roman" w:hAnsi="Times New Roman" w:cs="Times New Roman"/>
          <w:sz w:val="24"/>
          <w:szCs w:val="24"/>
        </w:rPr>
        <w:t xml:space="preserve"> promote</w:t>
      </w:r>
      <w:r w:rsidR="00F93F34" w:rsidRPr="00F66C80">
        <w:rPr>
          <w:rFonts w:ascii="Times New Roman" w:eastAsia="Times New Roman" w:hAnsi="Times New Roman" w:cs="Times New Roman"/>
          <w:sz w:val="24"/>
          <w:szCs w:val="24"/>
        </w:rPr>
        <w:t xml:space="preserve"> angiogenesis. Ultimately, all these dysregulated functions contribute to carcinogenesis. </w:t>
      </w:r>
    </w:p>
    <w:p w14:paraId="762505B4" w14:textId="221ECC90" w:rsidR="002410FC" w:rsidRPr="00F66C80" w:rsidRDefault="00FC2F63"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In recent times, miR-</w:t>
      </w:r>
      <w:r w:rsidR="0065121F" w:rsidRPr="00F66C80">
        <w:rPr>
          <w:rFonts w:ascii="Times New Roman" w:eastAsia="Times New Roman" w:hAnsi="Times New Roman" w:cs="Times New Roman"/>
          <w:sz w:val="24"/>
          <w:szCs w:val="24"/>
        </w:rPr>
        <w:t xml:space="preserve">375 has been proved as a </w:t>
      </w:r>
      <w:r w:rsidR="00E5715B" w:rsidRPr="00F66C80">
        <w:rPr>
          <w:rFonts w:ascii="Times New Roman" w:eastAsia="Times New Roman" w:hAnsi="Times New Roman" w:cs="Times New Roman"/>
          <w:sz w:val="24"/>
          <w:szCs w:val="24"/>
        </w:rPr>
        <w:t>tumor</w:t>
      </w:r>
      <w:r w:rsidR="0065121F" w:rsidRPr="00F66C80">
        <w:rPr>
          <w:rFonts w:ascii="Times New Roman" w:eastAsia="Times New Roman" w:hAnsi="Times New Roman" w:cs="Times New Roman"/>
          <w:sz w:val="24"/>
          <w:szCs w:val="24"/>
        </w:rPr>
        <w:t>-</w:t>
      </w:r>
      <w:r w:rsidRPr="00F66C80">
        <w:rPr>
          <w:rFonts w:ascii="Times New Roman" w:eastAsia="Times New Roman" w:hAnsi="Times New Roman" w:cs="Times New Roman"/>
          <w:sz w:val="24"/>
          <w:szCs w:val="24"/>
        </w:rPr>
        <w:t xml:space="preserve">induced regulator in different cancers by activating important regulatory networks. For example, Xin </w:t>
      </w:r>
      <w:r w:rsidRPr="00F66C80">
        <w:rPr>
          <w:rFonts w:ascii="Times New Roman" w:eastAsia="Times New Roman" w:hAnsi="Times New Roman" w:cs="Times New Roman"/>
          <w:i/>
          <w:sz w:val="24"/>
          <w:szCs w:val="24"/>
        </w:rPr>
        <w:t>et al</w:t>
      </w:r>
      <w:r w:rsidRPr="00F66C80">
        <w:rPr>
          <w:rFonts w:ascii="Times New Roman" w:eastAsia="Times New Roman" w:hAnsi="Times New Roman" w:cs="Times New Roman"/>
          <w:sz w:val="24"/>
          <w:szCs w:val="24"/>
        </w:rPr>
        <w:t xml:space="preserve"> demonstrated that </w:t>
      </w:r>
      <w:r w:rsidRPr="00F66C80">
        <w:rPr>
          <w:rFonts w:ascii="Times New Roman" w:eastAsia="Times New Roman" w:hAnsi="Times New Roman" w:cs="Times New Roman"/>
          <w:sz w:val="24"/>
          <w:szCs w:val="24"/>
          <w:highlight w:val="white"/>
        </w:rPr>
        <w:t>over</w:t>
      </w:r>
      <w:r w:rsidR="0065121F" w:rsidRPr="00F66C80">
        <w:rPr>
          <w:rFonts w:ascii="Times New Roman" w:eastAsia="Times New Roman" w:hAnsi="Times New Roman" w:cs="Times New Roman"/>
          <w:sz w:val="24"/>
          <w:szCs w:val="24"/>
          <w:highlight w:val="white"/>
        </w:rPr>
        <w:t>e</w:t>
      </w:r>
      <w:r w:rsidRPr="00F66C80">
        <w:rPr>
          <w:rFonts w:ascii="Times New Roman" w:eastAsia="Times New Roman" w:hAnsi="Times New Roman" w:cs="Times New Roman"/>
          <w:sz w:val="24"/>
          <w:szCs w:val="24"/>
          <w:highlight w:val="white"/>
        </w:rPr>
        <w:t xml:space="preserve">xpression of </w:t>
      </w:r>
      <w:r w:rsidR="0025514E">
        <w:rPr>
          <w:rFonts w:ascii="Times New Roman" w:eastAsia="Times New Roman" w:hAnsi="Times New Roman" w:cs="Times New Roman"/>
          <w:sz w:val="24"/>
          <w:szCs w:val="24"/>
          <w:highlight w:val="white"/>
        </w:rPr>
        <w:t xml:space="preserve">the </w:t>
      </w:r>
      <w:r w:rsidRPr="00F66C80">
        <w:rPr>
          <w:rFonts w:ascii="Times New Roman" w:eastAsia="Times New Roman" w:hAnsi="Times New Roman" w:cs="Times New Roman"/>
          <w:sz w:val="24"/>
          <w:szCs w:val="24"/>
          <w:highlight w:val="white"/>
        </w:rPr>
        <w:t>miR-375 mediat</w:t>
      </w:r>
      <w:r w:rsidR="00E5715B">
        <w:rPr>
          <w:rFonts w:ascii="Times New Roman" w:eastAsia="Times New Roman" w:hAnsi="Times New Roman" w:cs="Times New Roman"/>
          <w:sz w:val="24"/>
          <w:szCs w:val="24"/>
          <w:highlight w:val="white"/>
        </w:rPr>
        <w:t>es</w:t>
      </w:r>
      <w:r w:rsidRPr="00F66C80">
        <w:rPr>
          <w:rFonts w:ascii="Times New Roman" w:eastAsia="Times New Roman" w:hAnsi="Times New Roman" w:cs="Times New Roman"/>
          <w:sz w:val="24"/>
          <w:szCs w:val="24"/>
          <w:highlight w:val="white"/>
        </w:rPr>
        <w:t xml:space="preserve"> phosphorylation and methylation of STAT3; also </w:t>
      </w:r>
      <w:proofErr w:type="gramStart"/>
      <w:r w:rsidR="00E5715B">
        <w:rPr>
          <w:rFonts w:ascii="Times New Roman" w:eastAsia="Times New Roman" w:hAnsi="Times New Roman" w:cs="Times New Roman"/>
          <w:sz w:val="24"/>
          <w:szCs w:val="24"/>
          <w:highlight w:val="white"/>
        </w:rPr>
        <w:t xml:space="preserve">inhibits </w:t>
      </w:r>
      <w:r w:rsidRPr="00F66C80">
        <w:rPr>
          <w:rFonts w:ascii="Times New Roman" w:eastAsia="Times New Roman" w:hAnsi="Times New Roman" w:cs="Times New Roman"/>
          <w:sz w:val="24"/>
          <w:szCs w:val="24"/>
          <w:highlight w:val="white"/>
        </w:rPr>
        <w:t xml:space="preserve"> FOXO1</w:t>
      </w:r>
      <w:proofErr w:type="gramEnd"/>
      <w:r w:rsidRPr="00F66C80">
        <w:rPr>
          <w:rFonts w:ascii="Times New Roman" w:eastAsia="Times New Roman" w:hAnsi="Times New Roman" w:cs="Times New Roman"/>
          <w:sz w:val="24"/>
          <w:szCs w:val="24"/>
          <w:highlight w:val="white"/>
        </w:rPr>
        <w:t xml:space="preserve"> and p53 axis thereby stimulat</w:t>
      </w:r>
      <w:r w:rsidR="000833B8">
        <w:rPr>
          <w:rFonts w:ascii="Times New Roman" w:eastAsia="Times New Roman" w:hAnsi="Times New Roman" w:cs="Times New Roman"/>
          <w:sz w:val="24"/>
          <w:szCs w:val="24"/>
          <w:highlight w:val="white"/>
        </w:rPr>
        <w:t xml:space="preserve">ing </w:t>
      </w:r>
      <w:r w:rsidRPr="00F66C80">
        <w:rPr>
          <w:rFonts w:ascii="Times New Roman" w:eastAsia="Times New Roman" w:hAnsi="Times New Roman" w:cs="Times New Roman"/>
          <w:sz w:val="24"/>
          <w:szCs w:val="24"/>
          <w:highlight w:val="white"/>
        </w:rPr>
        <w:t xml:space="preserve"> </w:t>
      </w:r>
      <w:r w:rsidR="00153EA6">
        <w:rPr>
          <w:rFonts w:ascii="Times New Roman" w:eastAsia="Times New Roman" w:hAnsi="Times New Roman" w:cs="Times New Roman"/>
          <w:sz w:val="24"/>
          <w:szCs w:val="24"/>
          <w:highlight w:val="white"/>
        </w:rPr>
        <w:t xml:space="preserve">the </w:t>
      </w:r>
      <w:r w:rsidRPr="00F66C80">
        <w:rPr>
          <w:rFonts w:ascii="Times New Roman" w:eastAsia="Times New Roman" w:hAnsi="Times New Roman" w:cs="Times New Roman"/>
          <w:sz w:val="24"/>
          <w:szCs w:val="24"/>
          <w:highlight w:val="white"/>
        </w:rPr>
        <w:t xml:space="preserve">breast cancer progression </w:t>
      </w:r>
      <w:r w:rsidR="00881EA1" w:rsidRPr="00F66C80">
        <w:rPr>
          <w:rFonts w:ascii="Times New Roman" w:eastAsia="Times New Roman" w:hAnsi="Times New Roman" w:cs="Times New Roman"/>
          <w:sz w:val="24"/>
          <w:szCs w:val="24"/>
          <w:highlight w:val="white"/>
          <w:vertAlign w:val="superscript"/>
        </w:rPr>
        <w:t>[</w:t>
      </w:r>
      <w:r w:rsidRPr="00F66C80">
        <w:rPr>
          <w:rFonts w:ascii="Times New Roman" w:eastAsia="Times New Roman" w:hAnsi="Times New Roman" w:cs="Times New Roman"/>
          <w:sz w:val="24"/>
          <w:szCs w:val="24"/>
          <w:highlight w:val="white"/>
          <w:vertAlign w:val="superscript"/>
        </w:rPr>
        <w:t>15</w:t>
      </w:r>
      <w:r w:rsidR="00881EA1" w:rsidRPr="00F66C80">
        <w:rPr>
          <w:rFonts w:ascii="Times New Roman" w:eastAsia="Times New Roman" w:hAnsi="Times New Roman" w:cs="Times New Roman"/>
          <w:sz w:val="24"/>
          <w:szCs w:val="24"/>
          <w:highlight w:val="white"/>
          <w:vertAlign w:val="superscript"/>
        </w:rPr>
        <w:t>]</w:t>
      </w:r>
      <w:r w:rsidRPr="00F66C80">
        <w:rPr>
          <w:rFonts w:ascii="Times New Roman" w:eastAsia="Times New Roman" w:hAnsi="Times New Roman" w:cs="Times New Roman"/>
          <w:sz w:val="24"/>
          <w:szCs w:val="24"/>
          <w:highlight w:val="white"/>
        </w:rPr>
        <w:t>.</w:t>
      </w:r>
      <w:r w:rsidR="00A3539F">
        <w:rPr>
          <w:rFonts w:ascii="Times New Roman" w:eastAsia="Times New Roman" w:hAnsi="Times New Roman" w:cs="Times New Roman"/>
          <w:sz w:val="24"/>
          <w:szCs w:val="24"/>
          <w:highlight w:val="white"/>
        </w:rPr>
        <w:t xml:space="preserve"> Overexpression of circ-0072088 or miR-375 inhibitors promoted hepatocellular carcinoma proliferation, migration, invasion and reduced the cell death</w:t>
      </w:r>
      <w:r w:rsidR="00855706">
        <w:rPr>
          <w:rFonts w:ascii="Times New Roman" w:eastAsia="Times New Roman" w:hAnsi="Times New Roman" w:cs="Times New Roman"/>
          <w:sz w:val="24"/>
          <w:szCs w:val="24"/>
          <w:highlight w:val="white"/>
        </w:rPr>
        <w:t xml:space="preserve"> by activating JAK2/STAT3 network</w:t>
      </w:r>
      <w:r w:rsidR="00A3539F">
        <w:rPr>
          <w:rFonts w:ascii="Times New Roman" w:eastAsia="Times New Roman" w:hAnsi="Times New Roman" w:cs="Times New Roman"/>
          <w:sz w:val="24"/>
          <w:szCs w:val="24"/>
          <w:highlight w:val="white"/>
        </w:rPr>
        <w:t xml:space="preserve"> </w:t>
      </w:r>
      <w:proofErr w:type="gramStart"/>
      <w:r w:rsidR="00A3539F">
        <w:rPr>
          <w:rFonts w:ascii="Times New Roman" w:eastAsia="Times New Roman" w:hAnsi="Times New Roman" w:cs="Times New Roman"/>
          <w:sz w:val="24"/>
          <w:szCs w:val="24"/>
          <w:highlight w:val="white"/>
        </w:rPr>
        <w:t>whereas  circ</w:t>
      </w:r>
      <w:proofErr w:type="gramEnd"/>
      <w:r w:rsidR="00A3539F">
        <w:rPr>
          <w:rFonts w:ascii="Times New Roman" w:eastAsia="Times New Roman" w:hAnsi="Times New Roman" w:cs="Times New Roman"/>
          <w:sz w:val="24"/>
          <w:szCs w:val="24"/>
          <w:highlight w:val="white"/>
        </w:rPr>
        <w:t>-0072088 downregulation or miR-375 mimics explored opposite function</w:t>
      </w:r>
      <w:r w:rsidRPr="00F66C80">
        <w:rPr>
          <w:rFonts w:ascii="Times New Roman" w:eastAsia="Times New Roman" w:hAnsi="Times New Roman" w:cs="Times New Roman"/>
          <w:sz w:val="24"/>
          <w:szCs w:val="24"/>
          <w:highlight w:val="white"/>
        </w:rPr>
        <w:t xml:space="preserve"> </w:t>
      </w:r>
      <w:r w:rsidR="00881EA1" w:rsidRPr="00F66C80">
        <w:rPr>
          <w:rFonts w:ascii="Times New Roman" w:eastAsia="Times New Roman" w:hAnsi="Times New Roman" w:cs="Times New Roman"/>
          <w:sz w:val="24"/>
          <w:szCs w:val="24"/>
          <w:highlight w:val="white"/>
          <w:vertAlign w:val="superscript"/>
        </w:rPr>
        <w:t>[</w:t>
      </w:r>
      <w:r w:rsidRPr="00F66C80">
        <w:rPr>
          <w:rFonts w:ascii="Times New Roman" w:eastAsia="Times New Roman" w:hAnsi="Times New Roman" w:cs="Times New Roman"/>
          <w:sz w:val="24"/>
          <w:szCs w:val="24"/>
          <w:highlight w:val="white"/>
          <w:vertAlign w:val="superscript"/>
        </w:rPr>
        <w:t>16</w:t>
      </w:r>
      <w:r w:rsidR="00881EA1" w:rsidRPr="00F66C80">
        <w:rPr>
          <w:rFonts w:ascii="Times New Roman" w:eastAsia="Times New Roman" w:hAnsi="Times New Roman" w:cs="Times New Roman"/>
          <w:sz w:val="24"/>
          <w:szCs w:val="24"/>
          <w:highlight w:val="white"/>
          <w:vertAlign w:val="superscript"/>
        </w:rPr>
        <w:t>]</w:t>
      </w:r>
      <w:r w:rsidRPr="00F66C80">
        <w:rPr>
          <w:rFonts w:ascii="Times New Roman" w:eastAsia="Times New Roman" w:hAnsi="Times New Roman" w:cs="Times New Roman"/>
          <w:sz w:val="24"/>
          <w:szCs w:val="24"/>
          <w:highlight w:val="white"/>
        </w:rPr>
        <w:t xml:space="preserve"> and </w:t>
      </w:r>
      <w:r w:rsidR="00583204">
        <w:rPr>
          <w:rFonts w:ascii="Times New Roman" w:eastAsia="Times New Roman" w:hAnsi="Times New Roman" w:cs="Times New Roman"/>
          <w:sz w:val="24"/>
          <w:szCs w:val="24"/>
          <w:highlight w:val="white"/>
        </w:rPr>
        <w:t xml:space="preserve">also </w:t>
      </w:r>
      <w:r w:rsidRPr="00F66C80">
        <w:rPr>
          <w:rFonts w:ascii="Times New Roman" w:eastAsia="Times New Roman" w:hAnsi="Times New Roman" w:cs="Times New Roman"/>
          <w:sz w:val="24"/>
          <w:szCs w:val="24"/>
          <w:highlight w:val="white"/>
        </w:rPr>
        <w:t>mi</w:t>
      </w:r>
      <w:r w:rsidR="00C35F39" w:rsidRPr="00F66C80">
        <w:rPr>
          <w:rFonts w:ascii="Times New Roman" w:eastAsia="Times New Roman" w:hAnsi="Times New Roman" w:cs="Times New Roman"/>
          <w:sz w:val="24"/>
          <w:szCs w:val="24"/>
          <w:highlight w:val="white"/>
        </w:rPr>
        <w:t>R-375 activated JAK2/STAT3 signa</w:t>
      </w:r>
      <w:r w:rsidRPr="00F66C80">
        <w:rPr>
          <w:rFonts w:ascii="Times New Roman" w:eastAsia="Times New Roman" w:hAnsi="Times New Roman" w:cs="Times New Roman"/>
          <w:sz w:val="24"/>
          <w:szCs w:val="24"/>
          <w:highlight w:val="white"/>
        </w:rPr>
        <w:t xml:space="preserve">ling </w:t>
      </w:r>
      <w:r w:rsidRPr="00855706">
        <w:rPr>
          <w:rFonts w:ascii="Times New Roman" w:eastAsia="Times New Roman" w:hAnsi="Times New Roman" w:cs="Times New Roman"/>
          <w:sz w:val="24"/>
          <w:szCs w:val="24"/>
        </w:rPr>
        <w:t>pathway</w:t>
      </w:r>
      <w:r w:rsidR="00D800B7" w:rsidRPr="00855706">
        <w:rPr>
          <w:rFonts w:ascii="Times New Roman" w:eastAsia="Times New Roman" w:hAnsi="Times New Roman" w:cs="Times New Roman"/>
          <w:sz w:val="24"/>
          <w:szCs w:val="24"/>
        </w:rPr>
        <w:t xml:space="preserve"> </w:t>
      </w:r>
      <w:r w:rsidR="00855706">
        <w:rPr>
          <w:rFonts w:ascii="Times New Roman" w:eastAsia="Times New Roman" w:hAnsi="Times New Roman" w:cs="Times New Roman"/>
          <w:sz w:val="24"/>
          <w:szCs w:val="24"/>
        </w:rPr>
        <w:t xml:space="preserve">to </w:t>
      </w:r>
      <w:r w:rsidR="00D800B7" w:rsidRPr="00855706">
        <w:rPr>
          <w:rFonts w:ascii="Times New Roman" w:eastAsia="Times New Roman" w:hAnsi="Times New Roman" w:cs="Times New Roman"/>
          <w:sz w:val="24"/>
          <w:szCs w:val="24"/>
        </w:rPr>
        <w:t>inhibit</w:t>
      </w:r>
      <w:r w:rsidRPr="00855706">
        <w:rPr>
          <w:rFonts w:ascii="Times New Roman" w:eastAsia="Times New Roman" w:hAnsi="Times New Roman" w:cs="Times New Roman"/>
          <w:sz w:val="24"/>
          <w:szCs w:val="24"/>
        </w:rPr>
        <w:t xml:space="preserve"> stemness of </w:t>
      </w:r>
      <w:r w:rsidR="00153EA6">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highlight w:val="white"/>
        </w:rPr>
        <w:t xml:space="preserve">breast cancer </w:t>
      </w:r>
      <w:r w:rsidR="00881EA1" w:rsidRPr="00F66C80">
        <w:rPr>
          <w:rFonts w:ascii="Times New Roman" w:eastAsia="Times New Roman" w:hAnsi="Times New Roman" w:cs="Times New Roman"/>
          <w:sz w:val="24"/>
          <w:szCs w:val="24"/>
          <w:highlight w:val="white"/>
          <w:vertAlign w:val="superscript"/>
        </w:rPr>
        <w:t>[</w:t>
      </w:r>
      <w:r w:rsidRPr="00F66C80">
        <w:rPr>
          <w:rFonts w:ascii="Times New Roman" w:eastAsia="Times New Roman" w:hAnsi="Times New Roman" w:cs="Times New Roman"/>
          <w:sz w:val="24"/>
          <w:szCs w:val="24"/>
          <w:highlight w:val="white"/>
          <w:vertAlign w:val="superscript"/>
        </w:rPr>
        <w:t>17</w:t>
      </w:r>
      <w:r w:rsidR="00881EA1" w:rsidRPr="00F66C80">
        <w:rPr>
          <w:rFonts w:ascii="Times New Roman" w:eastAsia="Times New Roman" w:hAnsi="Times New Roman" w:cs="Times New Roman"/>
          <w:sz w:val="24"/>
          <w:szCs w:val="24"/>
          <w:highlight w:val="white"/>
          <w:vertAlign w:val="superscript"/>
        </w:rPr>
        <w:t>]</w:t>
      </w:r>
      <w:r w:rsidRPr="00F66C80">
        <w:rPr>
          <w:rFonts w:ascii="Times New Roman" w:eastAsia="Times New Roman" w:hAnsi="Times New Roman" w:cs="Times New Roman"/>
          <w:sz w:val="24"/>
          <w:szCs w:val="24"/>
          <w:highlight w:val="white"/>
        </w:rPr>
        <w:t xml:space="preserve">. Moreover, in cervical cancer cells, miR-375 ectopic expression significantly suppressed </w:t>
      </w:r>
      <w:r w:rsidR="004F170C">
        <w:rPr>
          <w:rFonts w:ascii="Times New Roman" w:eastAsia="Times New Roman" w:hAnsi="Times New Roman" w:cs="Times New Roman"/>
          <w:sz w:val="24"/>
          <w:szCs w:val="24"/>
          <w:highlight w:val="white"/>
        </w:rPr>
        <w:t xml:space="preserve">cancer </w:t>
      </w:r>
      <w:r w:rsidRPr="00F66C80">
        <w:rPr>
          <w:rFonts w:ascii="Times New Roman" w:eastAsia="Times New Roman" w:hAnsi="Times New Roman" w:cs="Times New Roman"/>
          <w:sz w:val="24"/>
          <w:szCs w:val="24"/>
          <w:highlight w:val="white"/>
        </w:rPr>
        <w:t xml:space="preserve">proliferation process through altering astrocyte elevated gene-1 (AEG-1) </w:t>
      </w:r>
      <w:r w:rsidRPr="00F66C80">
        <w:rPr>
          <w:rFonts w:ascii="Times New Roman" w:eastAsia="Times New Roman" w:hAnsi="Times New Roman" w:cs="Times New Roman"/>
          <w:sz w:val="24"/>
          <w:szCs w:val="24"/>
          <w:highlight w:val="white"/>
          <w:vertAlign w:val="superscript"/>
        </w:rPr>
        <w:t>[8]</w:t>
      </w:r>
      <w:r w:rsidRPr="00F66C80">
        <w:rPr>
          <w:rFonts w:ascii="Times New Roman" w:eastAsia="Times New Roman" w:hAnsi="Times New Roman" w:cs="Times New Roman"/>
          <w:sz w:val="24"/>
          <w:szCs w:val="24"/>
          <w:highlight w:val="white"/>
        </w:rPr>
        <w:t xml:space="preserve">. </w:t>
      </w:r>
      <w:proofErr w:type="spellStart"/>
      <w:r w:rsidRPr="00F66C80">
        <w:rPr>
          <w:rFonts w:ascii="Times New Roman" w:eastAsia="Times New Roman" w:hAnsi="Times New Roman" w:cs="Times New Roman"/>
          <w:sz w:val="24"/>
          <w:szCs w:val="24"/>
        </w:rPr>
        <w:t>Alam</w:t>
      </w:r>
      <w:proofErr w:type="spellEnd"/>
      <w:r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i/>
          <w:sz w:val="24"/>
          <w:szCs w:val="24"/>
        </w:rPr>
        <w:t>et al</w:t>
      </w:r>
      <w:r w:rsidRPr="00F66C80">
        <w:rPr>
          <w:rFonts w:ascii="Times New Roman" w:eastAsia="Times New Roman" w:hAnsi="Times New Roman" w:cs="Times New Roman"/>
          <w:sz w:val="24"/>
          <w:szCs w:val="24"/>
        </w:rPr>
        <w:t xml:space="preserve"> found that MiR-375 regulates cell growth, proliferation, cell migration, and apoptosis by modulating </w:t>
      </w:r>
      <w:r w:rsidR="00EB47CB" w:rsidRPr="00F66C80">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CTGF-EGFR-PIK3CA-AKT signaling axis in human colorectal cancer cells </w:t>
      </w:r>
      <w:r w:rsidRPr="00F66C80">
        <w:rPr>
          <w:rFonts w:ascii="Times New Roman" w:eastAsia="Times New Roman" w:hAnsi="Times New Roman" w:cs="Times New Roman"/>
          <w:sz w:val="24"/>
          <w:szCs w:val="24"/>
          <w:vertAlign w:val="superscript"/>
        </w:rPr>
        <w:t>[18]</w:t>
      </w:r>
      <w:r w:rsidRPr="00F66C80">
        <w:rPr>
          <w:rFonts w:ascii="Times New Roman" w:eastAsia="Times New Roman" w:hAnsi="Times New Roman" w:cs="Times New Roman"/>
          <w:sz w:val="24"/>
          <w:szCs w:val="24"/>
        </w:rPr>
        <w:t xml:space="preserve">. Furthermore, several investigations </w:t>
      </w:r>
      <w:r w:rsidR="001E26A0">
        <w:rPr>
          <w:rFonts w:ascii="Times New Roman" w:eastAsia="Times New Roman" w:hAnsi="Times New Roman" w:cs="Times New Roman"/>
          <w:sz w:val="24"/>
          <w:szCs w:val="24"/>
        </w:rPr>
        <w:t>were</w:t>
      </w:r>
      <w:r w:rsidR="00753BFA">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demonstrated that constitutive expression </w:t>
      </w:r>
      <w:r w:rsidR="0042030F">
        <w:rPr>
          <w:rFonts w:ascii="Times New Roman" w:eastAsia="Times New Roman" w:hAnsi="Times New Roman" w:cs="Times New Roman"/>
          <w:sz w:val="24"/>
          <w:szCs w:val="24"/>
        </w:rPr>
        <w:t xml:space="preserve">of </w:t>
      </w:r>
      <w:r w:rsidRPr="00F66C80">
        <w:rPr>
          <w:rFonts w:ascii="Times New Roman" w:eastAsia="Times New Roman" w:hAnsi="Times New Roman" w:cs="Times New Roman"/>
          <w:sz w:val="24"/>
          <w:szCs w:val="24"/>
        </w:rPr>
        <w:t xml:space="preserve">miR-375 promotes oncogenicity in </w:t>
      </w:r>
      <w:r w:rsidR="00153EA6">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w:t>
      </w:r>
      <w:r w:rsidR="00881EA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19</w:t>
      </w:r>
      <w:r w:rsidR="00DF3DD9">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23</w:t>
      </w:r>
      <w:r w:rsidR="00881EA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 xml:space="preserve">, prostate </w:t>
      </w:r>
      <w:r w:rsidR="00881EA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24</w:t>
      </w:r>
      <w:r w:rsidR="00DF3DD9">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27</w:t>
      </w:r>
      <w:r w:rsidR="00881EA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 and lung cancer</w:t>
      </w:r>
      <w:r w:rsidR="002C1F76" w:rsidRPr="00F66C80">
        <w:rPr>
          <w:rFonts w:ascii="Times New Roman" w:eastAsia="Times New Roman" w:hAnsi="Times New Roman" w:cs="Times New Roman"/>
          <w:sz w:val="24"/>
          <w:szCs w:val="24"/>
        </w:rPr>
        <w:t xml:space="preserve"> </w:t>
      </w:r>
      <w:r w:rsidR="002C1F76" w:rsidRPr="00F66C80">
        <w:rPr>
          <w:rFonts w:ascii="Times New Roman" w:eastAsia="Times New Roman" w:hAnsi="Times New Roman" w:cs="Times New Roman"/>
          <w:sz w:val="24"/>
          <w:szCs w:val="24"/>
          <w:vertAlign w:val="superscript"/>
        </w:rPr>
        <w:t>[28</w:t>
      </w:r>
      <w:r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 In addition, few pieces of literature reported that miR-375 func</w:t>
      </w:r>
      <w:r w:rsidR="002C1F76" w:rsidRPr="00F66C80">
        <w:rPr>
          <w:rFonts w:ascii="Times New Roman" w:eastAsia="Times New Roman" w:hAnsi="Times New Roman" w:cs="Times New Roman"/>
          <w:sz w:val="24"/>
          <w:szCs w:val="24"/>
        </w:rPr>
        <w:t xml:space="preserve">tions as a </w:t>
      </w:r>
      <w:r w:rsidR="005940A7" w:rsidRPr="00F66C80">
        <w:rPr>
          <w:rFonts w:ascii="Times New Roman" w:eastAsia="Times New Roman" w:hAnsi="Times New Roman" w:cs="Times New Roman"/>
          <w:sz w:val="24"/>
          <w:szCs w:val="24"/>
        </w:rPr>
        <w:t>tumor</w:t>
      </w:r>
      <w:r w:rsidR="002C1F76" w:rsidRPr="00F66C80">
        <w:rPr>
          <w:rFonts w:ascii="Times New Roman" w:eastAsia="Times New Roman" w:hAnsi="Times New Roman" w:cs="Times New Roman"/>
          <w:sz w:val="24"/>
          <w:szCs w:val="24"/>
        </w:rPr>
        <w:t xml:space="preserve"> suppressor </w:t>
      </w:r>
      <w:r w:rsidR="002C1F76" w:rsidRPr="00F66C80">
        <w:rPr>
          <w:rFonts w:ascii="Times New Roman" w:eastAsia="Times New Roman" w:hAnsi="Times New Roman" w:cs="Times New Roman"/>
          <w:sz w:val="24"/>
          <w:szCs w:val="24"/>
          <w:vertAlign w:val="superscript"/>
        </w:rPr>
        <w:t>[29,30</w:t>
      </w:r>
      <w:r w:rsidRPr="00F66C80">
        <w:rPr>
          <w:rFonts w:ascii="Times New Roman" w:eastAsia="Times New Roman" w:hAnsi="Times New Roman" w:cs="Times New Roman"/>
          <w:sz w:val="24"/>
          <w:szCs w:val="24"/>
          <w:vertAlign w:val="superscript"/>
        </w:rPr>
        <w:t>,</w:t>
      </w:r>
      <w:r w:rsidR="002C1F76" w:rsidRPr="00F66C80">
        <w:rPr>
          <w:rFonts w:ascii="Times New Roman" w:eastAsia="Times New Roman" w:hAnsi="Times New Roman" w:cs="Times New Roman"/>
          <w:sz w:val="24"/>
          <w:szCs w:val="24"/>
          <w:vertAlign w:val="superscript"/>
        </w:rPr>
        <w:t>16,31</w:t>
      </w:r>
      <w:r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 xml:space="preserve">. </w:t>
      </w:r>
      <w:r w:rsidR="005940A7">
        <w:rPr>
          <w:rFonts w:ascii="Times New Roman" w:eastAsia="Times New Roman" w:hAnsi="Times New Roman" w:cs="Times New Roman"/>
          <w:sz w:val="24"/>
          <w:szCs w:val="24"/>
        </w:rPr>
        <w:t>M</w:t>
      </w:r>
      <w:r w:rsidR="005940A7" w:rsidRPr="005940A7">
        <w:rPr>
          <w:rFonts w:ascii="Times New Roman" w:eastAsia="Times New Roman" w:hAnsi="Times New Roman" w:cs="Times New Roman"/>
          <w:sz w:val="24"/>
          <w:szCs w:val="24"/>
        </w:rPr>
        <w:t xml:space="preserve">iR-375 suppresses cervical cancer development </w:t>
      </w:r>
      <w:r w:rsidR="005940A7">
        <w:rPr>
          <w:rFonts w:ascii="Times New Roman" w:eastAsia="Times New Roman" w:hAnsi="Times New Roman" w:cs="Times New Roman"/>
          <w:sz w:val="24"/>
          <w:szCs w:val="24"/>
        </w:rPr>
        <w:t>by r</w:t>
      </w:r>
      <w:r w:rsidRPr="00F66C80">
        <w:rPr>
          <w:rFonts w:ascii="Times New Roman" w:eastAsia="Times New Roman" w:hAnsi="Times New Roman" w:cs="Times New Roman"/>
          <w:sz w:val="24"/>
          <w:szCs w:val="24"/>
        </w:rPr>
        <w:t xml:space="preserve">egulating epithelial-mesenchymal transition by targeting Yes-associated protein 1 </w:t>
      </w:r>
      <w:r w:rsidR="00881EA1" w:rsidRPr="00F66C80">
        <w:rPr>
          <w:rFonts w:ascii="Times New Roman" w:eastAsia="Times New Roman" w:hAnsi="Times New Roman" w:cs="Times New Roman"/>
          <w:sz w:val="24"/>
          <w:szCs w:val="24"/>
          <w:vertAlign w:val="superscript"/>
        </w:rPr>
        <w:t>[</w:t>
      </w:r>
      <w:r w:rsidR="002C1F76" w:rsidRPr="00F66C80">
        <w:rPr>
          <w:rFonts w:ascii="Times New Roman" w:eastAsia="Times New Roman" w:hAnsi="Times New Roman" w:cs="Times New Roman"/>
          <w:sz w:val="24"/>
          <w:szCs w:val="24"/>
          <w:vertAlign w:val="superscript"/>
        </w:rPr>
        <w:t>31</w:t>
      </w:r>
      <w:r w:rsidR="00881EA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 xml:space="preserve">. </w:t>
      </w:r>
      <w:r w:rsidR="005940A7">
        <w:rPr>
          <w:rFonts w:ascii="Times New Roman" w:eastAsia="Times New Roman" w:hAnsi="Times New Roman" w:cs="Times New Roman"/>
          <w:sz w:val="24"/>
          <w:szCs w:val="24"/>
        </w:rPr>
        <w:t>T</w:t>
      </w:r>
      <w:r w:rsidRPr="00F66C80">
        <w:rPr>
          <w:rFonts w:ascii="Times New Roman" w:eastAsia="Times New Roman" w:hAnsi="Times New Roman" w:cs="Times New Roman"/>
          <w:sz w:val="24"/>
          <w:szCs w:val="24"/>
        </w:rPr>
        <w:t xml:space="preserve">he exact role and function of </w:t>
      </w:r>
      <w:r w:rsidR="0025514E">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in </w:t>
      </w:r>
      <w:r w:rsidR="00153EA6">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breast cancer</w:t>
      </w:r>
      <w:r w:rsidR="00153EA6">
        <w:rPr>
          <w:rFonts w:ascii="Times New Roman" w:eastAsia="Times New Roman" w:hAnsi="Times New Roman" w:cs="Times New Roman"/>
          <w:sz w:val="24"/>
          <w:szCs w:val="24"/>
        </w:rPr>
        <w:t xml:space="preserve"> development</w:t>
      </w:r>
      <w:r w:rsidRPr="00F66C80">
        <w:rPr>
          <w:rFonts w:ascii="Times New Roman" w:eastAsia="Times New Roman" w:hAnsi="Times New Roman" w:cs="Times New Roman"/>
          <w:sz w:val="24"/>
          <w:szCs w:val="24"/>
        </w:rPr>
        <w:t xml:space="preserve"> remains uncertain. Thus, finding new therapeutic approaches</w:t>
      </w:r>
      <w:r w:rsidR="00CE0E75" w:rsidRPr="00F66C80">
        <w:rPr>
          <w:rFonts w:ascii="Times New Roman" w:eastAsia="Times New Roman" w:hAnsi="Times New Roman" w:cs="Times New Roman"/>
          <w:sz w:val="24"/>
          <w:szCs w:val="24"/>
        </w:rPr>
        <w:t xml:space="preserve"> is</w:t>
      </w:r>
      <w:r w:rsidRPr="00F66C80">
        <w:rPr>
          <w:rFonts w:ascii="Times New Roman" w:eastAsia="Times New Roman" w:hAnsi="Times New Roman" w:cs="Times New Roman"/>
          <w:sz w:val="24"/>
          <w:szCs w:val="24"/>
        </w:rPr>
        <w:t xml:space="preserve"> necessary for </w:t>
      </w:r>
      <w:r w:rsidR="005940A7">
        <w:rPr>
          <w:rFonts w:ascii="Times New Roman" w:eastAsia="Times New Roman" w:hAnsi="Times New Roman" w:cs="Times New Roman"/>
          <w:sz w:val="24"/>
          <w:szCs w:val="24"/>
        </w:rPr>
        <w:t xml:space="preserve">treating </w:t>
      </w:r>
      <w:r w:rsidR="005940A7" w:rsidRPr="00F66C80">
        <w:rPr>
          <w:rFonts w:ascii="Times New Roman" w:eastAsia="Times New Roman" w:hAnsi="Times New Roman" w:cs="Times New Roman"/>
          <w:sz w:val="24"/>
          <w:szCs w:val="24"/>
        </w:rPr>
        <w:t>cancer</w:t>
      </w:r>
      <w:r w:rsidRPr="00F66C80">
        <w:rPr>
          <w:rFonts w:ascii="Times New Roman" w:eastAsia="Times New Roman" w:hAnsi="Times New Roman" w:cs="Times New Roman"/>
          <w:sz w:val="24"/>
          <w:szCs w:val="24"/>
        </w:rPr>
        <w:t xml:space="preserve">. </w:t>
      </w:r>
      <w:r w:rsidR="00710B6A" w:rsidRPr="00F66C80">
        <w:rPr>
          <w:rFonts w:ascii="Times New Roman" w:eastAsia="Times New Roman" w:hAnsi="Times New Roman" w:cs="Times New Roman"/>
          <w:sz w:val="24"/>
          <w:szCs w:val="24"/>
        </w:rPr>
        <w:t>So</w:t>
      </w:r>
      <w:r w:rsidR="002410FC" w:rsidRPr="00F66C80">
        <w:rPr>
          <w:rFonts w:ascii="Times New Roman" w:eastAsia="Times New Roman" w:hAnsi="Times New Roman" w:cs="Times New Roman"/>
          <w:sz w:val="24"/>
          <w:szCs w:val="24"/>
        </w:rPr>
        <w:t xml:space="preserve">, </w:t>
      </w:r>
      <w:proofErr w:type="gramStart"/>
      <w:r w:rsidR="002410FC" w:rsidRPr="00F66C80">
        <w:rPr>
          <w:rFonts w:ascii="Times New Roman" w:eastAsia="Times New Roman" w:hAnsi="Times New Roman" w:cs="Times New Roman"/>
          <w:sz w:val="24"/>
          <w:szCs w:val="24"/>
        </w:rPr>
        <w:t>describing  biological</w:t>
      </w:r>
      <w:proofErr w:type="gramEnd"/>
      <w:r w:rsidR="002410FC" w:rsidRPr="00F66C80">
        <w:rPr>
          <w:rFonts w:ascii="Times New Roman" w:eastAsia="Times New Roman" w:hAnsi="Times New Roman" w:cs="Times New Roman"/>
          <w:sz w:val="24"/>
          <w:szCs w:val="24"/>
        </w:rPr>
        <w:t xml:space="preserve"> consequences of </w:t>
      </w:r>
      <w:r w:rsidR="005940A7">
        <w:rPr>
          <w:rFonts w:ascii="Times New Roman" w:eastAsia="Times New Roman" w:hAnsi="Times New Roman" w:cs="Times New Roman"/>
          <w:sz w:val="24"/>
          <w:szCs w:val="24"/>
        </w:rPr>
        <w:t xml:space="preserve">aberrant </w:t>
      </w:r>
      <w:r w:rsidR="002410FC" w:rsidRPr="00F66C80">
        <w:rPr>
          <w:rFonts w:ascii="Times New Roman" w:eastAsia="Times New Roman" w:hAnsi="Times New Roman" w:cs="Times New Roman"/>
          <w:sz w:val="24"/>
          <w:szCs w:val="24"/>
        </w:rPr>
        <w:t>miRNA expression and identifying miRNA targets are necessary for a thorough understanding of pathways underlying</w:t>
      </w:r>
      <w:r w:rsidR="005940A7" w:rsidRPr="005940A7">
        <w:rPr>
          <w:rFonts w:ascii="Times New Roman" w:eastAsia="Times New Roman" w:hAnsi="Times New Roman" w:cs="Times New Roman"/>
          <w:sz w:val="24"/>
          <w:szCs w:val="24"/>
        </w:rPr>
        <w:t xml:space="preserve"> miRNA</w:t>
      </w:r>
      <w:r w:rsidR="002410FC" w:rsidRPr="00F66C80">
        <w:rPr>
          <w:rFonts w:ascii="Times New Roman" w:eastAsia="Times New Roman" w:hAnsi="Times New Roman" w:cs="Times New Roman"/>
          <w:sz w:val="24"/>
          <w:szCs w:val="24"/>
        </w:rPr>
        <w:t xml:space="preserve"> molecular mechanisms. </w:t>
      </w:r>
    </w:p>
    <w:p w14:paraId="0558C521" w14:textId="2BD5B388" w:rsidR="002410FC" w:rsidRPr="00F66C80" w:rsidRDefault="002410FC"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Hence, we aimed to figure out the functional correlation between miR-375 inhibition and apoptosis via the PI3K/Akt/mTOR pathway in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w:t>
      </w:r>
      <w:r w:rsidRPr="00D800B7">
        <w:rPr>
          <w:rFonts w:ascii="Times New Roman" w:eastAsia="Times New Roman" w:hAnsi="Times New Roman" w:cs="Times New Roman"/>
          <w:sz w:val="24"/>
          <w:szCs w:val="24"/>
        </w:rPr>
        <w:t>cancer</w:t>
      </w:r>
      <w:r w:rsidR="005940A7" w:rsidRPr="00D800B7">
        <w:rPr>
          <w:rFonts w:ascii="Times New Roman" w:eastAsia="Times New Roman" w:hAnsi="Times New Roman" w:cs="Times New Roman"/>
          <w:sz w:val="24"/>
          <w:szCs w:val="24"/>
        </w:rPr>
        <w:t xml:space="preserve"> cell line</w:t>
      </w:r>
      <w:r w:rsidR="00D800B7">
        <w:rPr>
          <w:rFonts w:ascii="Times New Roman" w:eastAsia="Times New Roman" w:hAnsi="Times New Roman" w:cs="Times New Roman"/>
          <w:sz w:val="24"/>
          <w:szCs w:val="24"/>
        </w:rPr>
        <w:t>.</w:t>
      </w:r>
      <w:r w:rsidRPr="00F66C80">
        <w:rPr>
          <w:rFonts w:ascii="Times New Roman" w:eastAsia="Times New Roman" w:hAnsi="Times New Roman" w:cs="Times New Roman"/>
          <w:sz w:val="24"/>
          <w:szCs w:val="24"/>
        </w:rPr>
        <w:t xml:space="preserve"> Finally, our study </w:t>
      </w:r>
      <w:r w:rsidR="005940A7">
        <w:rPr>
          <w:rFonts w:ascii="Times New Roman" w:eastAsia="Times New Roman" w:hAnsi="Times New Roman" w:cs="Times New Roman"/>
          <w:sz w:val="24"/>
          <w:szCs w:val="24"/>
        </w:rPr>
        <w:t>shows</w:t>
      </w:r>
      <w:r w:rsidR="005940A7"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that inhibition of </w:t>
      </w:r>
      <w:r w:rsidR="0025514E">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suppressed MCF-7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cell proliferation and </w:t>
      </w:r>
      <w:r w:rsidR="007F11C3">
        <w:rPr>
          <w:rFonts w:ascii="Times New Roman" w:eastAsia="Times New Roman" w:hAnsi="Times New Roman" w:cs="Times New Roman"/>
          <w:sz w:val="24"/>
          <w:szCs w:val="24"/>
        </w:rPr>
        <w:t>induced</w:t>
      </w:r>
      <w:r w:rsidR="007F11C3"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apoptosis. Moreover, this study highlights miR-375 could be a potential new therapeutic target for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w:t>
      </w:r>
    </w:p>
    <w:p w14:paraId="398F247B" w14:textId="77777777" w:rsidR="00823C5F" w:rsidRPr="001A7F09" w:rsidRDefault="00823C5F" w:rsidP="001A7F09">
      <w:pPr>
        <w:spacing w:line="240" w:lineRule="auto"/>
        <w:jc w:val="both"/>
        <w:rPr>
          <w:rFonts w:ascii="Times New Roman" w:eastAsia="Times New Roman" w:hAnsi="Times New Roman" w:cs="Times New Roman"/>
          <w:b/>
          <w:color w:val="0070C0"/>
          <w:sz w:val="28"/>
          <w:szCs w:val="28"/>
        </w:rPr>
      </w:pPr>
      <w:r w:rsidRPr="001A7F09">
        <w:rPr>
          <w:rFonts w:ascii="Times New Roman" w:eastAsia="Times New Roman" w:hAnsi="Times New Roman" w:cs="Times New Roman"/>
          <w:b/>
          <w:color w:val="0070C0"/>
          <w:sz w:val="28"/>
          <w:szCs w:val="28"/>
        </w:rPr>
        <w:t>2. Material and methods</w:t>
      </w:r>
    </w:p>
    <w:p w14:paraId="437763F1" w14:textId="77777777" w:rsidR="00823C5F" w:rsidRPr="00F66C80" w:rsidRDefault="00823C5F"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2.1 Cell Line and Reagents</w:t>
      </w:r>
    </w:p>
    <w:p w14:paraId="5641E58C" w14:textId="6850A4A2" w:rsidR="00823C5F" w:rsidRPr="00F66C80" w:rsidRDefault="00823C5F" w:rsidP="001A7F09">
      <w:pP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ab/>
        <w:t>The Human MCF-7 cell line was procured from National Center for Cell Science (NCCS), Pune, India. The cell line was immediately sub-cultured using Dulbecco’s modified Eagle’s medium (DMEM) containing high glucose</w:t>
      </w:r>
      <w:r w:rsidR="00D800B7">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with the supplementation of 10% FBS, 100 U/mL penicillin, 100 µg/mL streptomycin antibiotics. Cells were incubated at 37°C under 5% CO</w:t>
      </w:r>
      <w:r w:rsidRPr="00F66C80">
        <w:rPr>
          <w:rFonts w:ascii="Times New Roman" w:eastAsia="Times New Roman" w:hAnsi="Times New Roman" w:cs="Times New Roman"/>
          <w:sz w:val="24"/>
          <w:szCs w:val="24"/>
          <w:vertAlign w:val="subscript"/>
        </w:rPr>
        <w:t>2</w:t>
      </w:r>
      <w:r w:rsidR="00D800B7">
        <w:rPr>
          <w:rFonts w:ascii="Times New Roman" w:eastAsia="Times New Roman" w:hAnsi="Times New Roman" w:cs="Times New Roman"/>
          <w:sz w:val="24"/>
          <w:szCs w:val="24"/>
        </w:rPr>
        <w:t xml:space="preserve"> for 48 h.</w:t>
      </w:r>
    </w:p>
    <w:p w14:paraId="39101343" w14:textId="58F26193" w:rsidR="00823C5F" w:rsidRPr="00F66C80" w:rsidRDefault="00823C5F" w:rsidP="001A7F09">
      <w:pPr>
        <w:spacing w:before="240" w:after="0"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 xml:space="preserve">2.2 Transfection of </w:t>
      </w:r>
      <w:r w:rsidR="0025514E">
        <w:rPr>
          <w:rFonts w:ascii="Times New Roman" w:eastAsia="Times New Roman" w:hAnsi="Times New Roman" w:cs="Times New Roman"/>
          <w:b/>
          <w:sz w:val="24"/>
          <w:szCs w:val="24"/>
        </w:rPr>
        <w:t xml:space="preserve">the </w:t>
      </w:r>
      <w:r w:rsidRPr="00F66C80">
        <w:rPr>
          <w:rFonts w:ascii="Times New Roman" w:eastAsia="Times New Roman" w:hAnsi="Times New Roman" w:cs="Times New Roman"/>
          <w:b/>
          <w:sz w:val="24"/>
          <w:szCs w:val="24"/>
        </w:rPr>
        <w:t>miR-375 inhibitor</w:t>
      </w:r>
    </w:p>
    <w:p w14:paraId="38BFBE4B" w14:textId="7B91DE76" w:rsidR="001F6474" w:rsidRPr="00F66C80" w:rsidRDefault="001F6474"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Breast cancer cells seeded in a 6-well culture plate (1×10</w:t>
      </w:r>
      <w:r w:rsidRPr="00F66C80">
        <w:rPr>
          <w:rFonts w:ascii="Times New Roman" w:eastAsia="Times New Roman" w:hAnsi="Times New Roman" w:cs="Times New Roman"/>
          <w:sz w:val="24"/>
          <w:szCs w:val="24"/>
          <w:vertAlign w:val="superscript"/>
        </w:rPr>
        <w:t>6</w:t>
      </w:r>
      <w:r w:rsidRPr="00F66C80">
        <w:rPr>
          <w:rFonts w:ascii="Times New Roman" w:eastAsia="Times New Roman" w:hAnsi="Times New Roman" w:cs="Times New Roman"/>
          <w:sz w:val="24"/>
          <w:szCs w:val="24"/>
        </w:rPr>
        <w:t xml:space="preserve">). </w:t>
      </w:r>
      <w:r w:rsidR="007F11C3">
        <w:rPr>
          <w:rFonts w:ascii="Times New Roman" w:eastAsia="Times New Roman" w:hAnsi="Times New Roman" w:cs="Times New Roman"/>
          <w:sz w:val="24"/>
          <w:szCs w:val="24"/>
        </w:rPr>
        <w:t>After 24</w:t>
      </w:r>
      <w:r w:rsidR="00E2258D">
        <w:rPr>
          <w:rFonts w:ascii="Times New Roman" w:eastAsia="Times New Roman" w:hAnsi="Times New Roman" w:cs="Times New Roman"/>
          <w:sz w:val="24"/>
          <w:szCs w:val="24"/>
        </w:rPr>
        <w:t xml:space="preserve"> </w:t>
      </w:r>
      <w:r w:rsidR="007F11C3">
        <w:rPr>
          <w:rFonts w:ascii="Times New Roman" w:eastAsia="Times New Roman" w:hAnsi="Times New Roman" w:cs="Times New Roman"/>
          <w:sz w:val="24"/>
          <w:szCs w:val="24"/>
        </w:rPr>
        <w:t xml:space="preserve">h cells </w:t>
      </w:r>
      <w:proofErr w:type="gramStart"/>
      <w:r w:rsidR="007F11C3">
        <w:rPr>
          <w:rFonts w:ascii="Times New Roman" w:eastAsia="Times New Roman" w:hAnsi="Times New Roman" w:cs="Times New Roman"/>
          <w:sz w:val="24"/>
          <w:szCs w:val="24"/>
        </w:rPr>
        <w:t xml:space="preserve">were </w:t>
      </w:r>
      <w:r w:rsidRPr="00F66C80">
        <w:rPr>
          <w:rFonts w:ascii="Times New Roman" w:eastAsia="Times New Roman" w:hAnsi="Times New Roman" w:cs="Times New Roman"/>
          <w:sz w:val="24"/>
          <w:szCs w:val="24"/>
        </w:rPr>
        <w:t xml:space="preserve"> transfect</w:t>
      </w:r>
      <w:r w:rsidR="007F11C3">
        <w:rPr>
          <w:rFonts w:ascii="Times New Roman" w:eastAsia="Times New Roman" w:hAnsi="Times New Roman" w:cs="Times New Roman"/>
          <w:sz w:val="24"/>
          <w:szCs w:val="24"/>
        </w:rPr>
        <w:t>ed</w:t>
      </w:r>
      <w:proofErr w:type="gramEnd"/>
      <w:r w:rsidR="007F11C3">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 with miR-375 inhibitor (Sigma Aldrich, USA),</w:t>
      </w:r>
      <w:r w:rsidR="007F11C3">
        <w:rPr>
          <w:rFonts w:ascii="Times New Roman" w:eastAsia="Times New Roman" w:hAnsi="Times New Roman" w:cs="Times New Roman"/>
          <w:sz w:val="24"/>
          <w:szCs w:val="24"/>
        </w:rPr>
        <w:t xml:space="preserve"> after 48 h incubation the me</w:t>
      </w:r>
      <w:r w:rsidR="0086728E">
        <w:rPr>
          <w:rFonts w:ascii="Times New Roman" w:eastAsia="Times New Roman" w:hAnsi="Times New Roman" w:cs="Times New Roman"/>
          <w:sz w:val="24"/>
          <w:szCs w:val="24"/>
        </w:rPr>
        <w:t>dium was replaced with new medium</w:t>
      </w:r>
      <w:r w:rsidR="007F11C3">
        <w:rPr>
          <w:rFonts w:ascii="Times New Roman" w:eastAsia="Times New Roman" w:hAnsi="Times New Roman" w:cs="Times New Roman"/>
          <w:sz w:val="24"/>
          <w:szCs w:val="24"/>
        </w:rPr>
        <w:t xml:space="preserve"> </w:t>
      </w:r>
      <w:r w:rsidR="007F11C3">
        <w:rPr>
          <w:rFonts w:ascii="Times New Roman" w:eastAsia="Times New Roman" w:hAnsi="Times New Roman" w:cs="Times New Roman"/>
          <w:sz w:val="24"/>
          <w:szCs w:val="24"/>
        </w:rPr>
        <w:lastRenderedPageBreak/>
        <w:t>devoid of antib</w:t>
      </w:r>
      <w:r w:rsidR="00203A3C">
        <w:rPr>
          <w:rFonts w:ascii="Times New Roman" w:eastAsia="Times New Roman" w:hAnsi="Times New Roman" w:cs="Times New Roman"/>
          <w:sz w:val="24"/>
          <w:szCs w:val="24"/>
        </w:rPr>
        <w:t>iotics</w:t>
      </w:r>
      <w:r w:rsidR="00E2258D">
        <w:rPr>
          <w:rFonts w:ascii="Times New Roman" w:eastAsia="Times New Roman" w:hAnsi="Times New Roman" w:cs="Times New Roman"/>
          <w:sz w:val="24"/>
          <w:szCs w:val="24"/>
        </w:rPr>
        <w:t>.</w:t>
      </w:r>
      <w:r w:rsidRPr="00F66C80">
        <w:rPr>
          <w:rFonts w:ascii="Times New Roman" w:eastAsia="Times New Roman" w:hAnsi="Times New Roman" w:cs="Times New Roman"/>
          <w:sz w:val="24"/>
          <w:szCs w:val="24"/>
        </w:rPr>
        <w:t xml:space="preserve"> The final concentration of 100nM</w:t>
      </w:r>
      <w:r w:rsidR="004F170C">
        <w:rPr>
          <w:rFonts w:ascii="Times New Roman" w:eastAsia="Times New Roman" w:hAnsi="Times New Roman" w:cs="Times New Roman"/>
          <w:sz w:val="24"/>
          <w:szCs w:val="24"/>
        </w:rPr>
        <w:t xml:space="preserve"> miR-375</w:t>
      </w:r>
      <w:r w:rsidRPr="00F66C80">
        <w:rPr>
          <w:rFonts w:ascii="Times New Roman" w:eastAsia="Times New Roman" w:hAnsi="Times New Roman" w:cs="Times New Roman"/>
          <w:sz w:val="24"/>
          <w:szCs w:val="24"/>
        </w:rPr>
        <w:t xml:space="preserve"> inhibitor</w:t>
      </w:r>
      <w:r w:rsidR="00E2258D">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was transfected using </w:t>
      </w:r>
      <w:r w:rsidR="00E2258D">
        <w:rPr>
          <w:rFonts w:ascii="Times New Roman" w:eastAsia="Times New Roman" w:hAnsi="Times New Roman" w:cs="Times New Roman"/>
          <w:sz w:val="24"/>
          <w:szCs w:val="24"/>
        </w:rPr>
        <w:t>l</w:t>
      </w:r>
      <w:r w:rsidRPr="00F66C80">
        <w:rPr>
          <w:rFonts w:ascii="Times New Roman" w:eastAsia="Times New Roman" w:hAnsi="Times New Roman" w:cs="Times New Roman"/>
          <w:sz w:val="24"/>
          <w:szCs w:val="24"/>
        </w:rPr>
        <w:t>ipofectamine 2000 transfection reagent (Invitrogen, Carlsbad, CA) according to the manufacturer’s instruction.</w:t>
      </w:r>
    </w:p>
    <w:p w14:paraId="2EF40BA1" w14:textId="77777777" w:rsidR="00823C5F" w:rsidRPr="00F66C80" w:rsidRDefault="00823C5F"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2.3 MTT assay for cell survival</w:t>
      </w:r>
    </w:p>
    <w:p w14:paraId="636EE4CC" w14:textId="010A93BC" w:rsidR="00823C5F" w:rsidRPr="00F66C80" w:rsidRDefault="00823C5F"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Breast cancer cells were seeded at 1×10</w:t>
      </w:r>
      <w:r w:rsidRPr="00F66C80">
        <w:rPr>
          <w:rFonts w:ascii="Times New Roman" w:eastAsia="Times New Roman" w:hAnsi="Times New Roman" w:cs="Times New Roman"/>
          <w:sz w:val="24"/>
          <w:szCs w:val="24"/>
          <w:vertAlign w:val="superscript"/>
        </w:rPr>
        <w:t>4</w:t>
      </w:r>
      <w:r w:rsidRPr="00F66C80">
        <w:rPr>
          <w:rFonts w:ascii="Times New Roman" w:eastAsia="Times New Roman" w:hAnsi="Times New Roman" w:cs="Times New Roman"/>
          <w:sz w:val="24"/>
          <w:szCs w:val="24"/>
        </w:rPr>
        <w:t xml:space="preserve"> cells/well in 96 well plates. After incubation overnight, cells were incubated with miR-375 inhibitor for 72 h.  After 72</w:t>
      </w:r>
      <w:r w:rsidR="00C368EA">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h, the medium was removed and 200μl of fresh medium and 20μl freshly prepared MTT (5 mg/ml P</w:t>
      </w:r>
      <w:r w:rsidR="00835ED4">
        <w:rPr>
          <w:rFonts w:ascii="Times New Roman" w:eastAsia="Times New Roman" w:hAnsi="Times New Roman" w:cs="Times New Roman"/>
          <w:sz w:val="24"/>
          <w:szCs w:val="24"/>
        </w:rPr>
        <w:t xml:space="preserve">hosphate </w:t>
      </w:r>
      <w:r w:rsidRPr="00F66C80">
        <w:rPr>
          <w:rFonts w:ascii="Times New Roman" w:eastAsia="Times New Roman" w:hAnsi="Times New Roman" w:cs="Times New Roman"/>
          <w:sz w:val="24"/>
          <w:szCs w:val="24"/>
        </w:rPr>
        <w:t>B</w:t>
      </w:r>
      <w:r w:rsidR="00835ED4">
        <w:rPr>
          <w:rFonts w:ascii="Times New Roman" w:eastAsia="Times New Roman" w:hAnsi="Times New Roman" w:cs="Times New Roman"/>
          <w:sz w:val="24"/>
          <w:szCs w:val="24"/>
        </w:rPr>
        <w:t xml:space="preserve">uffer </w:t>
      </w:r>
      <w:r w:rsidRPr="00F66C80">
        <w:rPr>
          <w:rFonts w:ascii="Times New Roman" w:eastAsia="Times New Roman" w:hAnsi="Times New Roman" w:cs="Times New Roman"/>
          <w:sz w:val="24"/>
          <w:szCs w:val="24"/>
        </w:rPr>
        <w:t>S</w:t>
      </w:r>
      <w:r w:rsidR="00835ED4">
        <w:rPr>
          <w:rFonts w:ascii="Times New Roman" w:eastAsia="Times New Roman" w:hAnsi="Times New Roman" w:cs="Times New Roman"/>
          <w:sz w:val="24"/>
          <w:szCs w:val="24"/>
        </w:rPr>
        <w:t>aline</w:t>
      </w:r>
      <w:r w:rsidR="0086728E">
        <w:rPr>
          <w:rFonts w:ascii="Times New Roman" w:eastAsia="Times New Roman" w:hAnsi="Times New Roman" w:cs="Times New Roman"/>
          <w:sz w:val="24"/>
          <w:szCs w:val="24"/>
        </w:rPr>
        <w:t xml:space="preserve"> (PBS)</w:t>
      </w:r>
      <w:r w:rsidRPr="00F66C80">
        <w:rPr>
          <w:rFonts w:ascii="Times New Roman" w:eastAsia="Times New Roman" w:hAnsi="Times New Roman" w:cs="Times New Roman"/>
          <w:sz w:val="24"/>
          <w:szCs w:val="24"/>
        </w:rPr>
        <w:t>) was added to each well and the plate</w:t>
      </w:r>
      <w:r w:rsidR="00C35870">
        <w:rPr>
          <w:rFonts w:ascii="Times New Roman" w:eastAsia="Times New Roman" w:hAnsi="Times New Roman" w:cs="Times New Roman"/>
          <w:sz w:val="24"/>
          <w:szCs w:val="24"/>
        </w:rPr>
        <w:t>s</w:t>
      </w:r>
      <w:r w:rsidRPr="00F66C80">
        <w:rPr>
          <w:rFonts w:ascii="Times New Roman" w:eastAsia="Times New Roman" w:hAnsi="Times New Roman" w:cs="Times New Roman"/>
          <w:sz w:val="24"/>
          <w:szCs w:val="24"/>
        </w:rPr>
        <w:t xml:space="preserve"> </w:t>
      </w:r>
      <w:r w:rsidR="00C35870">
        <w:rPr>
          <w:rFonts w:ascii="Times New Roman" w:eastAsia="Times New Roman" w:hAnsi="Times New Roman" w:cs="Times New Roman"/>
          <w:sz w:val="24"/>
          <w:szCs w:val="24"/>
        </w:rPr>
        <w:t>were</w:t>
      </w:r>
      <w:r w:rsidR="00C35870"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incubated in a dark at 37</w:t>
      </w:r>
      <w:r w:rsidR="00F41A87">
        <w:rPr>
          <w:rFonts w:ascii="Times New Roman" w:eastAsia="Symbol" w:hAnsi="Times New Roman" w:cs="Times New Roman"/>
          <w:sz w:val="24"/>
          <w:szCs w:val="24"/>
          <w:vertAlign w:val="superscript"/>
        </w:rPr>
        <w:t>o</w:t>
      </w:r>
      <w:r w:rsidRPr="00F66C80">
        <w:rPr>
          <w:rFonts w:ascii="Times New Roman" w:eastAsia="Times New Roman" w:hAnsi="Times New Roman" w:cs="Times New Roman"/>
          <w:sz w:val="24"/>
          <w:szCs w:val="24"/>
        </w:rPr>
        <w:t xml:space="preserve">C for 4 h. </w:t>
      </w:r>
      <w:r w:rsidR="00C35870">
        <w:rPr>
          <w:rFonts w:ascii="Times New Roman" w:eastAsia="Times New Roman" w:hAnsi="Times New Roman" w:cs="Times New Roman"/>
          <w:sz w:val="24"/>
          <w:szCs w:val="24"/>
        </w:rPr>
        <w:t>Then</w:t>
      </w:r>
      <w:r w:rsidR="00E2258D">
        <w:rPr>
          <w:rFonts w:ascii="Times New Roman" w:eastAsia="Times New Roman" w:hAnsi="Times New Roman" w:cs="Times New Roman"/>
          <w:sz w:val="24"/>
          <w:szCs w:val="24"/>
        </w:rPr>
        <w:t>,</w:t>
      </w:r>
      <w:r w:rsidR="00C35870">
        <w:rPr>
          <w:rFonts w:ascii="Times New Roman" w:eastAsia="Times New Roman" w:hAnsi="Times New Roman" w:cs="Times New Roman"/>
          <w:sz w:val="24"/>
          <w:szCs w:val="24"/>
        </w:rPr>
        <w:t xml:space="preserve"> t</w:t>
      </w:r>
      <w:r w:rsidRPr="00F66C80">
        <w:rPr>
          <w:rFonts w:ascii="Times New Roman" w:eastAsia="Times New Roman" w:hAnsi="Times New Roman" w:cs="Times New Roman"/>
          <w:sz w:val="24"/>
          <w:szCs w:val="24"/>
        </w:rPr>
        <w:t>he culture medium was removed and 200μl of D</w:t>
      </w:r>
      <w:r w:rsidR="00835ED4">
        <w:rPr>
          <w:rFonts w:ascii="Times New Roman" w:eastAsia="Times New Roman" w:hAnsi="Times New Roman" w:cs="Times New Roman"/>
          <w:sz w:val="24"/>
          <w:szCs w:val="24"/>
        </w:rPr>
        <w:t xml:space="preserve">imethyl </w:t>
      </w:r>
      <w:proofErr w:type="spellStart"/>
      <w:r w:rsidR="00835ED4">
        <w:rPr>
          <w:rFonts w:ascii="Times New Roman" w:eastAsia="Times New Roman" w:hAnsi="Times New Roman" w:cs="Times New Roman"/>
          <w:sz w:val="24"/>
          <w:szCs w:val="24"/>
        </w:rPr>
        <w:t>Sulphoxide</w:t>
      </w:r>
      <w:proofErr w:type="spellEnd"/>
      <w:r w:rsidR="00835ED4">
        <w:rPr>
          <w:rFonts w:ascii="Times New Roman" w:eastAsia="Times New Roman" w:hAnsi="Times New Roman" w:cs="Times New Roman"/>
          <w:sz w:val="24"/>
          <w:szCs w:val="24"/>
        </w:rPr>
        <w:t xml:space="preserve"> (D</w:t>
      </w:r>
      <w:r w:rsidRPr="00F66C80">
        <w:rPr>
          <w:rFonts w:ascii="Times New Roman" w:eastAsia="Times New Roman" w:hAnsi="Times New Roman" w:cs="Times New Roman"/>
          <w:sz w:val="24"/>
          <w:szCs w:val="24"/>
        </w:rPr>
        <w:t>MSO</w:t>
      </w:r>
      <w:r w:rsidR="00835ED4">
        <w:rPr>
          <w:rFonts w:ascii="Times New Roman" w:eastAsia="Times New Roman" w:hAnsi="Times New Roman" w:cs="Times New Roman"/>
          <w:sz w:val="24"/>
          <w:szCs w:val="24"/>
        </w:rPr>
        <w:t>)</w:t>
      </w:r>
      <w:r w:rsidRPr="00F66C80">
        <w:rPr>
          <w:rFonts w:ascii="Times New Roman" w:eastAsia="Times New Roman" w:hAnsi="Times New Roman" w:cs="Times New Roman"/>
          <w:sz w:val="24"/>
          <w:szCs w:val="24"/>
        </w:rPr>
        <w:t xml:space="preserve"> was added to each well to dissolve the crystal formation and the absorbance was read at 595 nm using a microplate reader</w:t>
      </w:r>
      <w:r w:rsidR="00131D72">
        <w:rPr>
          <w:rFonts w:ascii="Times New Roman" w:eastAsia="Times New Roman" w:hAnsi="Times New Roman" w:cs="Times New Roman"/>
          <w:sz w:val="24"/>
          <w:szCs w:val="24"/>
        </w:rPr>
        <w:t xml:space="preserve"> </w:t>
      </w:r>
      <w:r w:rsidR="00131D72" w:rsidRPr="00131D72">
        <w:rPr>
          <w:rFonts w:ascii="Times New Roman" w:eastAsia="Times New Roman" w:hAnsi="Times New Roman" w:cs="Times New Roman"/>
          <w:sz w:val="24"/>
          <w:szCs w:val="24"/>
          <w:vertAlign w:val="superscript"/>
        </w:rPr>
        <w:t>[8,9]</w:t>
      </w:r>
      <w:r w:rsidRPr="00131D72">
        <w:rPr>
          <w:rFonts w:ascii="Times New Roman" w:eastAsia="Times New Roman" w:hAnsi="Times New Roman" w:cs="Times New Roman"/>
          <w:sz w:val="24"/>
          <w:szCs w:val="24"/>
          <w:vertAlign w:val="subscript"/>
        </w:rPr>
        <w:t>.</w:t>
      </w:r>
    </w:p>
    <w:p w14:paraId="304C40A0" w14:textId="289E2F27" w:rsidR="00823C5F" w:rsidRPr="00F66C80" w:rsidRDefault="00823C5F"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 xml:space="preserve">2.4 Ethidium </w:t>
      </w:r>
      <w:r w:rsidR="00835ED4">
        <w:rPr>
          <w:rFonts w:ascii="Times New Roman" w:eastAsia="Times New Roman" w:hAnsi="Times New Roman" w:cs="Times New Roman"/>
          <w:b/>
          <w:sz w:val="24"/>
          <w:szCs w:val="24"/>
        </w:rPr>
        <w:t>B</w:t>
      </w:r>
      <w:r w:rsidRPr="00F66C80">
        <w:rPr>
          <w:rFonts w:ascii="Times New Roman" w:eastAsia="Times New Roman" w:hAnsi="Times New Roman" w:cs="Times New Roman"/>
          <w:b/>
          <w:sz w:val="24"/>
          <w:szCs w:val="24"/>
        </w:rPr>
        <w:t>romide /Acridine Orange (EtBr/AO) dual staining</w:t>
      </w:r>
    </w:p>
    <w:p w14:paraId="7857FDC8" w14:textId="3F3EF0E0" w:rsidR="00823C5F" w:rsidRPr="00F66C80" w:rsidRDefault="00823C5F"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Cells were grown in 6 well plates at the density of 1×10</w:t>
      </w:r>
      <w:r w:rsidRPr="00F66C80">
        <w:rPr>
          <w:rFonts w:ascii="Times New Roman" w:eastAsia="Times New Roman" w:hAnsi="Times New Roman" w:cs="Times New Roman"/>
          <w:sz w:val="24"/>
          <w:szCs w:val="24"/>
          <w:vertAlign w:val="superscript"/>
        </w:rPr>
        <w:t>5</w:t>
      </w:r>
      <w:r w:rsidRPr="00F66C80">
        <w:rPr>
          <w:rFonts w:ascii="Times New Roman" w:eastAsia="Times New Roman" w:hAnsi="Times New Roman" w:cs="Times New Roman"/>
          <w:sz w:val="24"/>
          <w:szCs w:val="24"/>
        </w:rPr>
        <w:t xml:space="preserve"> and incubated with miR-375 inhibitor for 72 h. The medium was removed and cells were washed with </w:t>
      </w:r>
      <w:r w:rsidR="00835ED4">
        <w:rPr>
          <w:rFonts w:ascii="Times New Roman" w:eastAsia="Times New Roman" w:hAnsi="Times New Roman" w:cs="Times New Roman"/>
          <w:sz w:val="24"/>
          <w:szCs w:val="24"/>
        </w:rPr>
        <w:t>P</w:t>
      </w:r>
      <w:r w:rsidRPr="00F66C80">
        <w:rPr>
          <w:rFonts w:ascii="Times New Roman" w:eastAsia="Times New Roman" w:hAnsi="Times New Roman" w:cs="Times New Roman"/>
          <w:sz w:val="24"/>
          <w:szCs w:val="24"/>
        </w:rPr>
        <w:t>BS and stained with 10μl of EtBr/AO (1 mg/ml) for 5 min. Morphological changes were visualized under a fluorescence microscope (</w:t>
      </w:r>
      <w:r w:rsidR="00383052">
        <w:rPr>
          <w:rFonts w:ascii="Times New Roman" w:eastAsia="Times New Roman" w:hAnsi="Times New Roman" w:cs="Times New Roman"/>
          <w:sz w:val="24"/>
          <w:szCs w:val="24"/>
        </w:rPr>
        <w:t xml:space="preserve">a </w:t>
      </w:r>
      <w:proofErr w:type="spellStart"/>
      <w:r w:rsidRPr="00F66C80">
        <w:rPr>
          <w:rFonts w:ascii="Times New Roman" w:eastAsia="Times New Roman" w:hAnsi="Times New Roman" w:cs="Times New Roman"/>
          <w:sz w:val="24"/>
          <w:szCs w:val="24"/>
        </w:rPr>
        <w:t>Floid</w:t>
      </w:r>
      <w:proofErr w:type="spellEnd"/>
      <w:r w:rsidRPr="00F66C80">
        <w:rPr>
          <w:rFonts w:ascii="Times New Roman" w:eastAsia="Times New Roman" w:hAnsi="Times New Roman" w:cs="Times New Roman"/>
          <w:sz w:val="24"/>
          <w:szCs w:val="24"/>
        </w:rPr>
        <w:t xml:space="preserve"> Cell Imaging Station</w:t>
      </w:r>
      <w:r w:rsidR="005D764C">
        <w:rPr>
          <w:rFonts w:ascii="Times New Roman" w:eastAsia="Times New Roman" w:hAnsi="Times New Roman" w:cs="Times New Roman"/>
          <w:sz w:val="24"/>
          <w:szCs w:val="24"/>
        </w:rPr>
        <w:t>,</w:t>
      </w:r>
      <w:r w:rsidR="00C35870">
        <w:rPr>
          <w:rFonts w:ascii="Times New Roman" w:eastAsia="Times New Roman" w:hAnsi="Times New Roman" w:cs="Times New Roman"/>
          <w:sz w:val="24"/>
          <w:szCs w:val="24"/>
        </w:rPr>
        <w:t xml:space="preserve"> 20x</w:t>
      </w:r>
      <w:r w:rsidRPr="00F66C80">
        <w:rPr>
          <w:rFonts w:ascii="Times New Roman" w:eastAsia="Times New Roman" w:hAnsi="Times New Roman" w:cs="Times New Roman"/>
          <w:sz w:val="24"/>
          <w:szCs w:val="24"/>
        </w:rPr>
        <w:t>)</w:t>
      </w:r>
      <w:r w:rsidR="00131D72">
        <w:rPr>
          <w:rFonts w:ascii="Times New Roman" w:eastAsia="Times New Roman" w:hAnsi="Times New Roman" w:cs="Times New Roman"/>
          <w:sz w:val="24"/>
          <w:szCs w:val="24"/>
        </w:rPr>
        <w:t xml:space="preserve"> </w:t>
      </w:r>
      <w:r w:rsidR="00131D72" w:rsidRPr="00131D72">
        <w:rPr>
          <w:rFonts w:ascii="Times New Roman" w:eastAsia="Times New Roman" w:hAnsi="Times New Roman" w:cs="Times New Roman"/>
          <w:sz w:val="24"/>
          <w:szCs w:val="24"/>
          <w:vertAlign w:val="superscript"/>
        </w:rPr>
        <w:t>[8,9]</w:t>
      </w:r>
      <w:r w:rsidRPr="00F66C80">
        <w:rPr>
          <w:rFonts w:ascii="Times New Roman" w:eastAsia="Times New Roman" w:hAnsi="Times New Roman" w:cs="Times New Roman"/>
          <w:sz w:val="24"/>
          <w:szCs w:val="24"/>
        </w:rPr>
        <w:t xml:space="preserve">. </w:t>
      </w:r>
    </w:p>
    <w:p w14:paraId="62AFE2AE" w14:textId="36039A60" w:rsidR="00823C5F" w:rsidRPr="00F66C80" w:rsidRDefault="00823C5F"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 xml:space="preserve">2.5 </w:t>
      </w:r>
      <w:r w:rsidR="00835ED4">
        <w:rPr>
          <w:rFonts w:ascii="Times New Roman" w:eastAsia="Times New Roman" w:hAnsi="Times New Roman" w:cs="Times New Roman"/>
          <w:b/>
          <w:sz w:val="24"/>
          <w:szCs w:val="24"/>
        </w:rPr>
        <w:t>4’,6-diamidino-2</w:t>
      </w:r>
      <w:r w:rsidR="0058677B">
        <w:rPr>
          <w:rFonts w:ascii="Times New Roman" w:eastAsia="Times New Roman" w:hAnsi="Times New Roman" w:cs="Times New Roman"/>
          <w:b/>
          <w:sz w:val="24"/>
          <w:szCs w:val="24"/>
        </w:rPr>
        <w:t xml:space="preserve"> </w:t>
      </w:r>
      <w:proofErr w:type="spellStart"/>
      <w:r w:rsidR="00835ED4">
        <w:rPr>
          <w:rFonts w:ascii="Times New Roman" w:eastAsia="Times New Roman" w:hAnsi="Times New Roman" w:cs="Times New Roman"/>
          <w:b/>
          <w:sz w:val="24"/>
          <w:szCs w:val="24"/>
        </w:rPr>
        <w:t>phenylindol</w:t>
      </w:r>
      <w:proofErr w:type="spellEnd"/>
      <w:r w:rsidR="00835ED4">
        <w:rPr>
          <w:rFonts w:ascii="Times New Roman" w:eastAsia="Times New Roman" w:hAnsi="Times New Roman" w:cs="Times New Roman"/>
          <w:b/>
          <w:sz w:val="24"/>
          <w:szCs w:val="24"/>
        </w:rPr>
        <w:t xml:space="preserve"> (</w:t>
      </w:r>
      <w:r w:rsidRPr="00F66C80">
        <w:rPr>
          <w:rFonts w:ascii="Times New Roman" w:eastAsia="Times New Roman" w:hAnsi="Times New Roman" w:cs="Times New Roman"/>
          <w:b/>
          <w:sz w:val="24"/>
          <w:szCs w:val="24"/>
        </w:rPr>
        <w:t>DAPI</w:t>
      </w:r>
      <w:r w:rsidR="00835ED4">
        <w:rPr>
          <w:rFonts w:ascii="Times New Roman" w:eastAsia="Times New Roman" w:hAnsi="Times New Roman" w:cs="Times New Roman"/>
          <w:b/>
          <w:sz w:val="24"/>
          <w:szCs w:val="24"/>
        </w:rPr>
        <w:t>)</w:t>
      </w:r>
      <w:r w:rsidRPr="00F66C80">
        <w:rPr>
          <w:rFonts w:ascii="Times New Roman" w:eastAsia="Times New Roman" w:hAnsi="Times New Roman" w:cs="Times New Roman"/>
          <w:b/>
          <w:sz w:val="24"/>
          <w:szCs w:val="24"/>
        </w:rPr>
        <w:t xml:space="preserve"> Staining</w:t>
      </w:r>
    </w:p>
    <w:p w14:paraId="10982553" w14:textId="1ECCA47D" w:rsidR="00823C5F" w:rsidRPr="00F66C80" w:rsidRDefault="00823C5F"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Cell</w:t>
      </w:r>
      <w:r w:rsidR="00C35870">
        <w:rPr>
          <w:rFonts w:ascii="Times New Roman" w:eastAsia="Times New Roman" w:hAnsi="Times New Roman" w:cs="Times New Roman"/>
          <w:sz w:val="24"/>
          <w:szCs w:val="24"/>
        </w:rPr>
        <w:t>’s</w:t>
      </w:r>
      <w:r w:rsidRPr="00F66C80">
        <w:rPr>
          <w:rFonts w:ascii="Times New Roman" w:eastAsia="Times New Roman" w:hAnsi="Times New Roman" w:cs="Times New Roman"/>
          <w:sz w:val="24"/>
          <w:szCs w:val="24"/>
        </w:rPr>
        <w:t xml:space="preserve"> nuclear morphology was analyzed by DAPI staining. Cells were cultured at 1×10</w:t>
      </w:r>
      <w:r w:rsidRPr="00F66C80">
        <w:rPr>
          <w:rFonts w:ascii="Times New Roman" w:eastAsia="Times New Roman" w:hAnsi="Times New Roman" w:cs="Times New Roman"/>
          <w:sz w:val="24"/>
          <w:szCs w:val="24"/>
          <w:vertAlign w:val="superscript"/>
        </w:rPr>
        <w:t>5</w:t>
      </w:r>
      <w:r w:rsidRPr="00F66C80">
        <w:rPr>
          <w:rFonts w:ascii="Times New Roman" w:eastAsia="Times New Roman" w:hAnsi="Times New Roman" w:cs="Times New Roman"/>
          <w:sz w:val="24"/>
          <w:szCs w:val="24"/>
        </w:rPr>
        <w:t xml:space="preserve"> cells/well in 6 well plates and incubated with miR-375 inhibitor for 72 h. The medium was removed and cells were washed with PBS and stained with 10μl of DAPI (100 </w:t>
      </w:r>
      <w:proofErr w:type="spellStart"/>
      <w:r w:rsidRPr="00F66C80">
        <w:rPr>
          <w:rFonts w:ascii="Times New Roman" w:eastAsia="Times New Roman" w:hAnsi="Times New Roman" w:cs="Times New Roman"/>
          <w:sz w:val="24"/>
          <w:szCs w:val="24"/>
        </w:rPr>
        <w:t>μg</w:t>
      </w:r>
      <w:proofErr w:type="spellEnd"/>
      <w:r w:rsidRPr="00F66C80">
        <w:rPr>
          <w:rFonts w:ascii="Times New Roman" w:eastAsia="Times New Roman" w:hAnsi="Times New Roman" w:cs="Times New Roman"/>
          <w:sz w:val="24"/>
          <w:szCs w:val="24"/>
        </w:rPr>
        <w:t>/ml) and incubated for 30 min at 37</w:t>
      </w:r>
      <w:r w:rsidR="008160A8" w:rsidRPr="00F66C80">
        <w:rPr>
          <w:rFonts w:ascii="Times New Roman" w:eastAsia="Symbol" w:hAnsi="Times New Roman" w:cs="Times New Roman"/>
          <w:sz w:val="24"/>
          <w:szCs w:val="24"/>
          <w:vertAlign w:val="superscript"/>
        </w:rPr>
        <w:t>o</w:t>
      </w:r>
      <w:r w:rsidRPr="00F66C80">
        <w:rPr>
          <w:rFonts w:ascii="Times New Roman" w:eastAsia="Times New Roman" w:hAnsi="Times New Roman" w:cs="Times New Roman"/>
          <w:sz w:val="24"/>
          <w:szCs w:val="24"/>
        </w:rPr>
        <w:t xml:space="preserve">C. </w:t>
      </w:r>
      <w:r w:rsidR="009D7816" w:rsidRPr="00F66C80">
        <w:rPr>
          <w:rFonts w:ascii="Times New Roman" w:eastAsia="Times New Roman" w:hAnsi="Times New Roman" w:cs="Times New Roman"/>
          <w:sz w:val="24"/>
          <w:szCs w:val="24"/>
        </w:rPr>
        <w:t xml:space="preserve">Finally, the </w:t>
      </w:r>
      <w:r w:rsidR="00C73FD0" w:rsidRPr="00F66C80">
        <w:rPr>
          <w:rFonts w:ascii="Times New Roman" w:eastAsia="Times New Roman" w:hAnsi="Times New Roman" w:cs="Times New Roman"/>
          <w:sz w:val="24"/>
          <w:szCs w:val="24"/>
        </w:rPr>
        <w:t>stain-</w:t>
      </w:r>
      <w:r w:rsidR="009D7816" w:rsidRPr="00F66C80">
        <w:rPr>
          <w:rFonts w:ascii="Times New Roman" w:eastAsia="Times New Roman" w:hAnsi="Times New Roman" w:cs="Times New Roman"/>
          <w:sz w:val="24"/>
          <w:szCs w:val="24"/>
        </w:rPr>
        <w:t>fixed cells were observed</w:t>
      </w:r>
      <w:r w:rsidRPr="00F66C80">
        <w:rPr>
          <w:rFonts w:ascii="Times New Roman" w:eastAsia="Times New Roman" w:hAnsi="Times New Roman" w:cs="Times New Roman"/>
          <w:sz w:val="24"/>
          <w:szCs w:val="24"/>
        </w:rPr>
        <w:t xml:space="preserve"> under a fluorescence microscope (</w:t>
      </w:r>
      <w:r w:rsidR="00383052">
        <w:rPr>
          <w:rFonts w:ascii="Times New Roman" w:eastAsia="Times New Roman" w:hAnsi="Times New Roman" w:cs="Times New Roman"/>
          <w:sz w:val="24"/>
          <w:szCs w:val="24"/>
        </w:rPr>
        <w:t xml:space="preserve">a </w:t>
      </w:r>
      <w:proofErr w:type="spellStart"/>
      <w:r w:rsidRPr="00F66C80">
        <w:rPr>
          <w:rFonts w:ascii="Times New Roman" w:eastAsia="Times New Roman" w:hAnsi="Times New Roman" w:cs="Times New Roman"/>
          <w:sz w:val="24"/>
          <w:szCs w:val="24"/>
        </w:rPr>
        <w:t>Floid</w:t>
      </w:r>
      <w:proofErr w:type="spellEnd"/>
      <w:r w:rsidRPr="00F66C80">
        <w:rPr>
          <w:rFonts w:ascii="Times New Roman" w:eastAsia="Times New Roman" w:hAnsi="Times New Roman" w:cs="Times New Roman"/>
          <w:sz w:val="24"/>
          <w:szCs w:val="24"/>
        </w:rPr>
        <w:t xml:space="preserve"> Cell Imaging Station, 20</w:t>
      </w:r>
      <w:r w:rsidR="00897ED4">
        <w:rPr>
          <w:rFonts w:ascii="Times New Roman" w:eastAsia="Times New Roman" w:hAnsi="Times New Roman" w:cs="Times New Roman"/>
          <w:sz w:val="24"/>
          <w:szCs w:val="24"/>
        </w:rPr>
        <w:t>x</w:t>
      </w:r>
      <w:r w:rsidRPr="00F66C80">
        <w:rPr>
          <w:rFonts w:ascii="Times New Roman" w:eastAsia="Times New Roman" w:hAnsi="Times New Roman" w:cs="Times New Roman"/>
          <w:sz w:val="24"/>
          <w:szCs w:val="24"/>
        </w:rPr>
        <w:t>)</w:t>
      </w:r>
      <w:r w:rsidR="00131D72">
        <w:rPr>
          <w:rFonts w:ascii="Times New Roman" w:eastAsia="Times New Roman" w:hAnsi="Times New Roman" w:cs="Times New Roman"/>
          <w:sz w:val="24"/>
          <w:szCs w:val="24"/>
        </w:rPr>
        <w:t xml:space="preserve"> </w:t>
      </w:r>
      <w:r w:rsidR="00131D72" w:rsidRPr="00131D72">
        <w:rPr>
          <w:rFonts w:ascii="Times New Roman" w:eastAsia="Times New Roman" w:hAnsi="Times New Roman" w:cs="Times New Roman"/>
          <w:sz w:val="24"/>
          <w:szCs w:val="24"/>
          <w:vertAlign w:val="superscript"/>
        </w:rPr>
        <w:t>[8,9]</w:t>
      </w:r>
      <w:r w:rsidRPr="00F66C80">
        <w:rPr>
          <w:rFonts w:ascii="Times New Roman" w:eastAsia="Times New Roman" w:hAnsi="Times New Roman" w:cs="Times New Roman"/>
          <w:sz w:val="24"/>
          <w:szCs w:val="24"/>
        </w:rPr>
        <w:t xml:space="preserve">. </w:t>
      </w:r>
    </w:p>
    <w:p w14:paraId="37DC9B26" w14:textId="77777777" w:rsidR="00823C5F" w:rsidRPr="00F66C80" w:rsidRDefault="00823C5F" w:rsidP="001A7F09">
      <w:pPr>
        <w:shd w:val="clear" w:color="auto" w:fill="FFFFFF"/>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2.6 Measurement of Reactive Oxygen Species (ROS) levels</w:t>
      </w:r>
    </w:p>
    <w:p w14:paraId="2538CAE9" w14:textId="7C583A5D" w:rsidR="00823C5F" w:rsidRPr="00F66C80" w:rsidRDefault="00931545" w:rsidP="001A7F09">
      <w:pPr>
        <w:shd w:val="clear" w:color="auto" w:fill="FFFFFF"/>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Cells seeded in 6 well</w:t>
      </w:r>
      <w:r w:rsidR="00823C5F" w:rsidRPr="00F66C80">
        <w:rPr>
          <w:rFonts w:ascii="Times New Roman" w:eastAsia="Times New Roman" w:hAnsi="Times New Roman" w:cs="Times New Roman"/>
          <w:sz w:val="24"/>
          <w:szCs w:val="24"/>
        </w:rPr>
        <w:t xml:space="preserve"> plates at the density of 1×10</w:t>
      </w:r>
      <w:r w:rsidR="00823C5F" w:rsidRPr="00F66C80">
        <w:rPr>
          <w:rFonts w:ascii="Times New Roman" w:eastAsia="Times New Roman" w:hAnsi="Times New Roman" w:cs="Times New Roman"/>
          <w:sz w:val="24"/>
          <w:szCs w:val="24"/>
          <w:vertAlign w:val="superscript"/>
        </w:rPr>
        <w:t>5</w:t>
      </w:r>
      <w:r w:rsidR="00823C5F" w:rsidRPr="00F66C80">
        <w:rPr>
          <w:rFonts w:ascii="Times New Roman" w:eastAsia="Times New Roman" w:hAnsi="Times New Roman" w:cs="Times New Roman"/>
          <w:sz w:val="24"/>
          <w:szCs w:val="24"/>
        </w:rPr>
        <w:t xml:space="preserve"> cells/well. Then, the MCF-7 cells were transfected with miR-375 inhibitor and incubated for 72 h. After transfection, cells were washed with PBS once and incubated with 10 µM </w:t>
      </w:r>
      <w:proofErr w:type="spellStart"/>
      <w:r w:rsidR="002E5447">
        <w:rPr>
          <w:rFonts w:ascii="Times New Roman" w:eastAsia="Times New Roman" w:hAnsi="Times New Roman" w:cs="Times New Roman"/>
          <w:sz w:val="24"/>
          <w:szCs w:val="24"/>
        </w:rPr>
        <w:t>Dichlorodihydrofluorescein</w:t>
      </w:r>
      <w:proofErr w:type="spellEnd"/>
      <w:r w:rsidR="002E5447">
        <w:rPr>
          <w:rFonts w:ascii="Times New Roman" w:eastAsia="Times New Roman" w:hAnsi="Times New Roman" w:cs="Times New Roman"/>
          <w:sz w:val="24"/>
          <w:szCs w:val="24"/>
        </w:rPr>
        <w:t xml:space="preserve"> Diacetate (</w:t>
      </w:r>
      <w:r w:rsidR="00823C5F" w:rsidRPr="00F66C80">
        <w:rPr>
          <w:rFonts w:ascii="Times New Roman" w:eastAsia="Times New Roman" w:hAnsi="Times New Roman" w:cs="Times New Roman"/>
          <w:sz w:val="24"/>
          <w:szCs w:val="24"/>
        </w:rPr>
        <w:t>DCFH-DA</w:t>
      </w:r>
      <w:r w:rsidR="002E5447">
        <w:rPr>
          <w:rFonts w:ascii="Times New Roman" w:eastAsia="Times New Roman" w:hAnsi="Times New Roman" w:cs="Times New Roman"/>
          <w:sz w:val="24"/>
          <w:szCs w:val="24"/>
        </w:rPr>
        <w:t>)</w:t>
      </w:r>
      <w:r w:rsidR="00823C5F" w:rsidRPr="00F66C80">
        <w:rPr>
          <w:rFonts w:ascii="Times New Roman" w:eastAsia="Times New Roman" w:hAnsi="Times New Roman" w:cs="Times New Roman"/>
          <w:sz w:val="24"/>
          <w:szCs w:val="24"/>
        </w:rPr>
        <w:t xml:space="preserve"> dye in a complete medium for 30 min at 37°C to assess the ROS production</w:t>
      </w:r>
      <w:r w:rsidRPr="00F66C80">
        <w:rPr>
          <w:rFonts w:ascii="Times New Roman" w:eastAsia="Times New Roman" w:hAnsi="Times New Roman" w:cs="Times New Roman"/>
          <w:sz w:val="24"/>
          <w:szCs w:val="24"/>
        </w:rPr>
        <w:t>. The</w:t>
      </w:r>
      <w:r w:rsidR="00823C5F" w:rsidRPr="00F66C80">
        <w:rPr>
          <w:rFonts w:ascii="Times New Roman" w:eastAsia="Times New Roman" w:hAnsi="Times New Roman" w:cs="Times New Roman"/>
          <w:sz w:val="24"/>
          <w:szCs w:val="24"/>
        </w:rPr>
        <w:t xml:space="preserve"> staining</w:t>
      </w:r>
      <w:r w:rsidRPr="00F66C80">
        <w:rPr>
          <w:rFonts w:ascii="Times New Roman" w:eastAsia="Times New Roman" w:hAnsi="Times New Roman" w:cs="Times New Roman"/>
          <w:sz w:val="24"/>
          <w:szCs w:val="24"/>
        </w:rPr>
        <w:t xml:space="preserve"> intensity</w:t>
      </w:r>
      <w:r w:rsidR="00823C5F" w:rsidRPr="00F66C80">
        <w:rPr>
          <w:rFonts w:ascii="Times New Roman" w:eastAsia="Times New Roman" w:hAnsi="Times New Roman" w:cs="Times New Roman"/>
          <w:sz w:val="24"/>
          <w:szCs w:val="24"/>
        </w:rPr>
        <w:t xml:space="preserve"> was monitored under a fluorescence microscope (</w:t>
      </w:r>
      <w:r w:rsidR="00383052">
        <w:rPr>
          <w:rFonts w:ascii="Times New Roman" w:eastAsia="Times New Roman" w:hAnsi="Times New Roman" w:cs="Times New Roman"/>
          <w:sz w:val="24"/>
          <w:szCs w:val="24"/>
        </w:rPr>
        <w:t xml:space="preserve">a </w:t>
      </w:r>
      <w:proofErr w:type="spellStart"/>
      <w:r w:rsidR="00897ED4">
        <w:rPr>
          <w:rFonts w:ascii="Times New Roman" w:eastAsia="Times New Roman" w:hAnsi="Times New Roman" w:cs="Times New Roman"/>
          <w:sz w:val="24"/>
          <w:szCs w:val="24"/>
        </w:rPr>
        <w:t>Floid</w:t>
      </w:r>
      <w:proofErr w:type="spellEnd"/>
      <w:r w:rsidR="00897ED4">
        <w:rPr>
          <w:rFonts w:ascii="Times New Roman" w:eastAsia="Times New Roman" w:hAnsi="Times New Roman" w:cs="Times New Roman"/>
          <w:sz w:val="24"/>
          <w:szCs w:val="24"/>
        </w:rPr>
        <w:t xml:space="preserve"> Cell Imaging Station, 20x</w:t>
      </w:r>
      <w:r w:rsidR="00823C5F" w:rsidRPr="00F66C80">
        <w:rPr>
          <w:rFonts w:ascii="Times New Roman" w:eastAsia="Times New Roman" w:hAnsi="Times New Roman" w:cs="Times New Roman"/>
          <w:sz w:val="24"/>
          <w:szCs w:val="24"/>
        </w:rPr>
        <w:t>)</w:t>
      </w:r>
      <w:r w:rsidR="00131D72">
        <w:rPr>
          <w:rFonts w:ascii="Times New Roman" w:eastAsia="Times New Roman" w:hAnsi="Times New Roman" w:cs="Times New Roman"/>
          <w:sz w:val="24"/>
          <w:szCs w:val="24"/>
        </w:rPr>
        <w:t xml:space="preserve"> </w:t>
      </w:r>
      <w:r w:rsidR="00131D72" w:rsidRPr="00131D72">
        <w:rPr>
          <w:rFonts w:ascii="Times New Roman" w:eastAsia="Times New Roman" w:hAnsi="Times New Roman" w:cs="Times New Roman"/>
          <w:sz w:val="24"/>
          <w:szCs w:val="24"/>
          <w:vertAlign w:val="superscript"/>
        </w:rPr>
        <w:t>[8,9]</w:t>
      </w:r>
      <w:r w:rsidR="00823C5F" w:rsidRPr="00F66C80">
        <w:rPr>
          <w:rFonts w:ascii="Times New Roman" w:eastAsia="Times New Roman" w:hAnsi="Times New Roman" w:cs="Times New Roman"/>
          <w:sz w:val="24"/>
          <w:szCs w:val="24"/>
        </w:rPr>
        <w:t>.</w:t>
      </w:r>
    </w:p>
    <w:p w14:paraId="0ECD18C6" w14:textId="77777777" w:rsidR="00767C21" w:rsidRPr="00F66C80" w:rsidRDefault="00823C5F"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2.7 Wound healing assay</w:t>
      </w:r>
    </w:p>
    <w:p w14:paraId="6D3C2C62" w14:textId="3DEEEFD7" w:rsidR="00823C5F" w:rsidRPr="00F66C80" w:rsidRDefault="00823C5F" w:rsidP="001A7F09">
      <w:pPr>
        <w:spacing w:line="240" w:lineRule="auto"/>
        <w:ind w:firstLine="720"/>
        <w:jc w:val="both"/>
        <w:rPr>
          <w:rFonts w:ascii="Times New Roman" w:eastAsia="Times New Roman" w:hAnsi="Times New Roman" w:cs="Times New Roman"/>
          <w:b/>
          <w:sz w:val="24"/>
          <w:szCs w:val="24"/>
        </w:rPr>
      </w:pPr>
      <w:r w:rsidRPr="00F66C80">
        <w:rPr>
          <w:rFonts w:ascii="Times New Roman" w:eastAsia="Times New Roman" w:hAnsi="Times New Roman" w:cs="Times New Roman"/>
          <w:sz w:val="24"/>
          <w:szCs w:val="24"/>
        </w:rPr>
        <w:t>Breast Cancer cells were seeded at 1x10</w:t>
      </w:r>
      <w:r w:rsidRPr="00F66C80">
        <w:rPr>
          <w:rFonts w:ascii="Times New Roman" w:eastAsia="Times New Roman" w:hAnsi="Times New Roman" w:cs="Times New Roman"/>
          <w:sz w:val="24"/>
          <w:szCs w:val="24"/>
          <w:vertAlign w:val="superscript"/>
        </w:rPr>
        <w:t xml:space="preserve">4 </w:t>
      </w:r>
      <w:r w:rsidR="0021606A" w:rsidRPr="00F66C80">
        <w:rPr>
          <w:rFonts w:ascii="Times New Roman" w:eastAsia="Times New Roman" w:hAnsi="Times New Roman" w:cs="Times New Roman"/>
          <w:sz w:val="24"/>
          <w:szCs w:val="24"/>
        </w:rPr>
        <w:t>in 6 well plates. After</w:t>
      </w:r>
      <w:r w:rsidRPr="00F66C80">
        <w:rPr>
          <w:rFonts w:ascii="Times New Roman" w:eastAsia="Times New Roman" w:hAnsi="Times New Roman" w:cs="Times New Roman"/>
          <w:sz w:val="24"/>
          <w:szCs w:val="24"/>
        </w:rPr>
        <w:t xml:space="preserve"> </w:t>
      </w:r>
      <w:r w:rsidR="0021606A" w:rsidRPr="00F66C80">
        <w:rPr>
          <w:rFonts w:ascii="Times New Roman" w:eastAsia="Times New Roman" w:hAnsi="Times New Roman" w:cs="Times New Roman"/>
          <w:sz w:val="24"/>
          <w:szCs w:val="24"/>
        </w:rPr>
        <w:t>the confluency</w:t>
      </w:r>
      <w:r w:rsidRPr="00F66C80">
        <w:rPr>
          <w:rFonts w:ascii="Times New Roman" w:eastAsia="Times New Roman" w:hAnsi="Times New Roman" w:cs="Times New Roman"/>
          <w:sz w:val="24"/>
          <w:szCs w:val="24"/>
        </w:rPr>
        <w:t xml:space="preserve">, cells were treated with or without miR-375 inhibitor for 72 h. A wound was created by using a micropipette (0.2-2 </w:t>
      </w:r>
      <w:proofErr w:type="spellStart"/>
      <w:r w:rsidRPr="00F66C80">
        <w:rPr>
          <w:rFonts w:ascii="Times New Roman" w:eastAsia="Times New Roman" w:hAnsi="Times New Roman" w:cs="Times New Roman"/>
          <w:sz w:val="24"/>
          <w:szCs w:val="24"/>
        </w:rPr>
        <w:t>μl</w:t>
      </w:r>
      <w:proofErr w:type="spellEnd"/>
      <w:r w:rsidRPr="00F66C80">
        <w:rPr>
          <w:rFonts w:ascii="Times New Roman" w:eastAsia="Times New Roman" w:hAnsi="Times New Roman" w:cs="Times New Roman"/>
          <w:sz w:val="24"/>
          <w:szCs w:val="24"/>
        </w:rPr>
        <w:t>) tip in the middle area of confluent cells. Cell migration was evaluated with time and images were taken using phase-contrast microscopy at 20x magnifications</w:t>
      </w:r>
      <w:r w:rsidR="00131D72">
        <w:rPr>
          <w:rFonts w:ascii="Times New Roman" w:eastAsia="Times New Roman" w:hAnsi="Times New Roman" w:cs="Times New Roman"/>
          <w:sz w:val="24"/>
          <w:szCs w:val="24"/>
        </w:rPr>
        <w:t xml:space="preserve"> </w:t>
      </w:r>
      <w:r w:rsidR="00131D72" w:rsidRPr="00131D72">
        <w:rPr>
          <w:rFonts w:ascii="Times New Roman" w:eastAsia="Times New Roman" w:hAnsi="Times New Roman" w:cs="Times New Roman"/>
          <w:sz w:val="24"/>
          <w:szCs w:val="24"/>
          <w:vertAlign w:val="superscript"/>
        </w:rPr>
        <w:t>[8,9]</w:t>
      </w:r>
      <w:r w:rsidRPr="00F66C80">
        <w:rPr>
          <w:rFonts w:ascii="Times New Roman" w:eastAsia="Times New Roman" w:hAnsi="Times New Roman" w:cs="Times New Roman"/>
          <w:sz w:val="24"/>
          <w:szCs w:val="24"/>
        </w:rPr>
        <w:t>.</w:t>
      </w:r>
    </w:p>
    <w:p w14:paraId="387F9E3E" w14:textId="77777777" w:rsidR="00823C5F" w:rsidRPr="00F66C80" w:rsidRDefault="00823C5F"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2.8 Quantitative Real-Time PCR analysis</w:t>
      </w:r>
    </w:p>
    <w:p w14:paraId="12E68712" w14:textId="45777420" w:rsidR="00823C5F" w:rsidRPr="00F66C80" w:rsidRDefault="00823C5F" w:rsidP="001A7F09">
      <w:pPr>
        <w:spacing w:after="0" w:line="240" w:lineRule="auto"/>
        <w:ind w:firstLine="720"/>
        <w:jc w:val="both"/>
        <w:rPr>
          <w:rFonts w:ascii="Times New Roman" w:eastAsia="Times New Roman" w:hAnsi="Times New Roman" w:cs="Times New Roman"/>
          <w:b/>
          <w:sz w:val="24"/>
          <w:szCs w:val="24"/>
        </w:rPr>
      </w:pPr>
      <w:r w:rsidRPr="00F66C80">
        <w:rPr>
          <w:rFonts w:ascii="Times New Roman" w:eastAsia="Times New Roman" w:hAnsi="Times New Roman" w:cs="Times New Roman"/>
          <w:sz w:val="24"/>
          <w:szCs w:val="24"/>
        </w:rPr>
        <w:t xml:space="preserve">Breast cancer cells were incubated with miR-375 inhibitor for 72 h. After incubation, total RNA was isolated using </w:t>
      </w:r>
      <w:proofErr w:type="spellStart"/>
      <w:r w:rsidRPr="00F66C80">
        <w:rPr>
          <w:rFonts w:ascii="Times New Roman" w:eastAsia="Times New Roman" w:hAnsi="Times New Roman" w:cs="Times New Roman"/>
          <w:sz w:val="24"/>
          <w:szCs w:val="24"/>
        </w:rPr>
        <w:t>Trizol</w:t>
      </w:r>
      <w:proofErr w:type="spellEnd"/>
      <w:r w:rsidRPr="00F66C80">
        <w:rPr>
          <w:rFonts w:ascii="Times New Roman" w:eastAsia="Times New Roman" w:hAnsi="Times New Roman" w:cs="Times New Roman"/>
          <w:sz w:val="24"/>
          <w:szCs w:val="24"/>
        </w:rPr>
        <w:t xml:space="preserve"> reagent (Invitrogen, Carlsbad, CA, USA). 2μg of RNA was used to synthesize cDNA </w:t>
      </w:r>
      <w:r w:rsidR="0021606A" w:rsidRPr="00F66C80">
        <w:rPr>
          <w:rFonts w:ascii="Times New Roman" w:eastAsia="Times New Roman" w:hAnsi="Times New Roman" w:cs="Times New Roman"/>
          <w:sz w:val="24"/>
          <w:szCs w:val="24"/>
        </w:rPr>
        <w:t xml:space="preserve">from each sample </w:t>
      </w:r>
      <w:r w:rsidRPr="00F66C80">
        <w:rPr>
          <w:rFonts w:ascii="Times New Roman" w:eastAsia="Times New Roman" w:hAnsi="Times New Roman" w:cs="Times New Roman"/>
          <w:sz w:val="24"/>
          <w:szCs w:val="24"/>
        </w:rPr>
        <w:t>with a cDNA synthesis kit (Takara Biosystems, India). Real-time PCR was carried out using SYBER FAST qPCR master mix kit (Kappa Biosystems) in 20μl by Step one plus RT-PCR (Applied Biosystems): 40 cycles at 95</w:t>
      </w:r>
      <w:r w:rsidR="00C86068" w:rsidRPr="00F66C80">
        <w:rPr>
          <w:rFonts w:ascii="Times New Roman" w:eastAsia="Symbol" w:hAnsi="Times New Roman" w:cs="Times New Roman"/>
          <w:sz w:val="24"/>
          <w:szCs w:val="24"/>
          <w:vertAlign w:val="superscript"/>
        </w:rPr>
        <w:t>o</w:t>
      </w:r>
      <w:r w:rsidRPr="00F66C80">
        <w:rPr>
          <w:rFonts w:ascii="Times New Roman" w:eastAsia="Times New Roman" w:hAnsi="Times New Roman" w:cs="Times New Roman"/>
          <w:sz w:val="24"/>
          <w:szCs w:val="24"/>
        </w:rPr>
        <w:t>C for 20 s, 60</w:t>
      </w:r>
      <w:r w:rsidR="00C86068" w:rsidRPr="00F66C80">
        <w:rPr>
          <w:rFonts w:ascii="Times New Roman" w:eastAsia="Symbol" w:hAnsi="Times New Roman" w:cs="Times New Roman"/>
          <w:sz w:val="24"/>
          <w:szCs w:val="24"/>
          <w:vertAlign w:val="superscript"/>
        </w:rPr>
        <w:t>o</w:t>
      </w:r>
      <w:r w:rsidRPr="00F66C80">
        <w:rPr>
          <w:rFonts w:ascii="Times New Roman" w:eastAsia="Times New Roman" w:hAnsi="Times New Roman" w:cs="Times New Roman"/>
          <w:sz w:val="24"/>
          <w:szCs w:val="24"/>
        </w:rPr>
        <w:t>C for 30 s and 95</w:t>
      </w:r>
      <w:r w:rsidR="00C86068" w:rsidRPr="00F66C80">
        <w:rPr>
          <w:rFonts w:ascii="Times New Roman" w:eastAsia="Symbol" w:hAnsi="Times New Roman" w:cs="Times New Roman"/>
          <w:sz w:val="24"/>
          <w:szCs w:val="24"/>
          <w:vertAlign w:val="superscript"/>
        </w:rPr>
        <w:t>o</w:t>
      </w:r>
      <w:r w:rsidRPr="00F66C80">
        <w:rPr>
          <w:rFonts w:ascii="Times New Roman" w:eastAsia="Times New Roman" w:hAnsi="Times New Roman" w:cs="Times New Roman"/>
          <w:sz w:val="24"/>
          <w:szCs w:val="24"/>
        </w:rPr>
        <w:t>C for 15 s</w:t>
      </w:r>
      <w:r w:rsidR="00131D72">
        <w:rPr>
          <w:rFonts w:ascii="Times New Roman" w:eastAsia="Times New Roman" w:hAnsi="Times New Roman" w:cs="Times New Roman"/>
          <w:sz w:val="24"/>
          <w:szCs w:val="24"/>
        </w:rPr>
        <w:t xml:space="preserve"> </w:t>
      </w:r>
      <w:r w:rsidR="00131D72" w:rsidRPr="00131D72">
        <w:rPr>
          <w:rFonts w:ascii="Times New Roman" w:eastAsia="Times New Roman" w:hAnsi="Times New Roman" w:cs="Times New Roman"/>
          <w:sz w:val="24"/>
          <w:szCs w:val="24"/>
          <w:vertAlign w:val="superscript"/>
        </w:rPr>
        <w:t>[8,9]</w:t>
      </w:r>
      <w:r w:rsidRPr="00131D72">
        <w:rPr>
          <w:rFonts w:ascii="Times New Roman" w:eastAsia="Times New Roman" w:hAnsi="Times New Roman" w:cs="Times New Roman"/>
          <w:sz w:val="24"/>
          <w:szCs w:val="24"/>
        </w:rPr>
        <w:t>.</w:t>
      </w:r>
      <w:r w:rsidRPr="00F66C80">
        <w:rPr>
          <w:rFonts w:ascii="Times New Roman" w:eastAsia="Times New Roman" w:hAnsi="Times New Roman" w:cs="Times New Roman"/>
          <w:sz w:val="24"/>
          <w:szCs w:val="24"/>
        </w:rPr>
        <w:t xml:space="preserve"> Fold </w:t>
      </w:r>
      <w:r w:rsidR="00487ED0" w:rsidRPr="00F66C80">
        <w:rPr>
          <w:rFonts w:ascii="Times New Roman" w:eastAsia="Times New Roman" w:hAnsi="Times New Roman" w:cs="Times New Roman"/>
          <w:sz w:val="24"/>
          <w:szCs w:val="24"/>
        </w:rPr>
        <w:t>changes</w:t>
      </w:r>
      <w:r w:rsidR="0021606A"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were calculated by 2</w:t>
      </w:r>
      <w:r w:rsidRPr="00F66C80">
        <w:rPr>
          <w:rFonts w:ascii="Times New Roman" w:eastAsia="Times New Roman" w:hAnsi="Times New Roman" w:cs="Times New Roman"/>
          <w:sz w:val="24"/>
          <w:szCs w:val="24"/>
          <w:vertAlign w:val="superscript"/>
        </w:rPr>
        <w:t xml:space="preserve">^ </w:t>
      </w:r>
      <w:r w:rsidRPr="00F66C80">
        <w:rPr>
          <w:rFonts w:ascii="Times New Roman" w:eastAsia="Times New Roman" w:hAnsi="Times New Roman" w:cs="Times New Roman"/>
          <w:sz w:val="24"/>
          <w:szCs w:val="24"/>
        </w:rPr>
        <w:t>(-ΔΔCT)</w:t>
      </w:r>
      <w:r w:rsidR="00487ED0" w:rsidRPr="00F66C80">
        <w:rPr>
          <w:rFonts w:ascii="Times New Roman" w:eastAsia="Times New Roman" w:hAnsi="Times New Roman" w:cs="Times New Roman"/>
          <w:sz w:val="24"/>
          <w:szCs w:val="24"/>
        </w:rPr>
        <w:t xml:space="preserve"> for gene expression</w:t>
      </w:r>
      <w:r w:rsidRPr="00F66C80">
        <w:rPr>
          <w:rFonts w:ascii="Times New Roman" w:eastAsia="Times New Roman" w:hAnsi="Times New Roman" w:cs="Times New Roman"/>
          <w:sz w:val="24"/>
          <w:szCs w:val="24"/>
        </w:rPr>
        <w:t>. The β-actin and U6 were used for RNA template normalization.</w:t>
      </w:r>
    </w:p>
    <w:p w14:paraId="30D86926" w14:textId="77777777" w:rsidR="00823C5F" w:rsidRPr="00F66C80" w:rsidRDefault="00823C5F" w:rsidP="001A7F09">
      <w:pPr>
        <w:spacing w:before="240" w:after="0"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2.9 Statistical analysis</w:t>
      </w:r>
    </w:p>
    <w:p w14:paraId="7946A5B3" w14:textId="77777777" w:rsidR="00823C5F" w:rsidRPr="00F66C80" w:rsidRDefault="00823C5F" w:rsidP="001A7F09">
      <w:pPr>
        <w:spacing w:before="240"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Statistical significance was analyzed for three independent experiments (n = 3) by One-way ANOVA using GraphPad Prism software version 6.0. Statistical signi</w:t>
      </w:r>
      <w:r w:rsidR="00BA5D95" w:rsidRPr="00F66C80">
        <w:rPr>
          <w:rFonts w:ascii="Times New Roman" w:eastAsia="Times New Roman" w:hAnsi="Times New Roman" w:cs="Times New Roman"/>
          <w:sz w:val="24"/>
          <w:szCs w:val="24"/>
        </w:rPr>
        <w:t xml:space="preserve">ficance was given as </w:t>
      </w:r>
      <w:r w:rsidRPr="00F66C80">
        <w:rPr>
          <w:rFonts w:ascii="Times New Roman" w:eastAsia="Times New Roman" w:hAnsi="Times New Roman" w:cs="Times New Roman"/>
          <w:sz w:val="24"/>
          <w:szCs w:val="24"/>
        </w:rPr>
        <w:t>*P&lt;0.05.</w:t>
      </w:r>
    </w:p>
    <w:p w14:paraId="264FCE7F" w14:textId="77777777" w:rsidR="009428E0" w:rsidRPr="001A7F09" w:rsidRDefault="009428E0" w:rsidP="001A7F09">
      <w:pPr>
        <w:spacing w:afterLines="60" w:after="144" w:line="240" w:lineRule="auto"/>
        <w:jc w:val="both"/>
        <w:rPr>
          <w:rFonts w:ascii="Times New Roman" w:eastAsia="Times New Roman" w:hAnsi="Times New Roman" w:cs="Times New Roman"/>
          <w:b/>
          <w:color w:val="0070C0"/>
          <w:sz w:val="28"/>
          <w:szCs w:val="28"/>
        </w:rPr>
      </w:pPr>
      <w:r w:rsidRPr="001A7F09">
        <w:rPr>
          <w:rFonts w:ascii="Times New Roman" w:eastAsia="Times New Roman" w:hAnsi="Times New Roman" w:cs="Times New Roman"/>
          <w:b/>
          <w:color w:val="0070C0"/>
          <w:sz w:val="28"/>
          <w:szCs w:val="28"/>
        </w:rPr>
        <w:lastRenderedPageBreak/>
        <w:t>3. Results</w:t>
      </w:r>
    </w:p>
    <w:p w14:paraId="5EB1AB63" w14:textId="77777777" w:rsidR="009428E0" w:rsidRPr="00F66C80" w:rsidRDefault="009428E0" w:rsidP="001A7F09">
      <w:pPr>
        <w:spacing w:afterLines="60" w:after="144"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3.1 MiR-375 inhibition affects MCF-7 breast cancer cell proliferation</w:t>
      </w:r>
    </w:p>
    <w:p w14:paraId="6108D938" w14:textId="5F3EBB24" w:rsidR="004166C8" w:rsidRDefault="00AD0987" w:rsidP="001A7F0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4166C8" w:rsidRPr="00F66C80">
        <w:rPr>
          <w:rFonts w:ascii="Times New Roman" w:eastAsia="Times New Roman" w:hAnsi="Times New Roman" w:cs="Times New Roman"/>
          <w:sz w:val="24"/>
          <w:szCs w:val="24"/>
        </w:rPr>
        <w:t xml:space="preserve">iR-375 inhibitor </w:t>
      </w:r>
      <w:r>
        <w:rPr>
          <w:rFonts w:ascii="Times New Roman" w:eastAsia="Times New Roman" w:hAnsi="Times New Roman" w:cs="Times New Roman"/>
          <w:sz w:val="24"/>
          <w:szCs w:val="24"/>
        </w:rPr>
        <w:t xml:space="preserve">was </w:t>
      </w:r>
      <w:r w:rsidR="004166C8" w:rsidRPr="00F66C80">
        <w:rPr>
          <w:rFonts w:ascii="Times New Roman" w:eastAsia="Times New Roman" w:hAnsi="Times New Roman" w:cs="Times New Roman"/>
          <w:sz w:val="24"/>
          <w:szCs w:val="24"/>
        </w:rPr>
        <w:t>transfected into MCF-7 cells</w:t>
      </w:r>
      <w:r>
        <w:rPr>
          <w:rFonts w:ascii="Times New Roman" w:eastAsia="Times New Roman" w:hAnsi="Times New Roman" w:cs="Times New Roman"/>
          <w:sz w:val="24"/>
          <w:szCs w:val="24"/>
        </w:rPr>
        <w:t xml:space="preserve"> and the </w:t>
      </w:r>
      <w:r w:rsidR="004166C8" w:rsidRPr="00F66C80">
        <w:rPr>
          <w:rFonts w:ascii="Times New Roman" w:eastAsia="Times New Roman" w:hAnsi="Times New Roman" w:cs="Times New Roman"/>
          <w:sz w:val="24"/>
          <w:szCs w:val="24"/>
        </w:rPr>
        <w:t xml:space="preserve">cell proliferation rate was determined by MTT assay. As depicted in Fig. 1, miR-375 inhibitor remarkably suppressed MCF-7 cell proliferation after increasing </w:t>
      </w:r>
      <w:r w:rsidR="00CB4DA2">
        <w:rPr>
          <w:rFonts w:ascii="Times New Roman" w:eastAsia="Times New Roman" w:hAnsi="Times New Roman" w:cs="Times New Roman"/>
          <w:sz w:val="24"/>
          <w:szCs w:val="24"/>
        </w:rPr>
        <w:t xml:space="preserve">its </w:t>
      </w:r>
      <w:r w:rsidR="004166C8" w:rsidRPr="00F66C80">
        <w:rPr>
          <w:rFonts w:ascii="Times New Roman" w:eastAsia="Times New Roman" w:hAnsi="Times New Roman" w:cs="Times New Roman"/>
          <w:sz w:val="24"/>
          <w:szCs w:val="24"/>
        </w:rPr>
        <w:t xml:space="preserve">concentration at 72 h of exposure time, and the inhibition concentration was 100 </w:t>
      </w:r>
      <w:proofErr w:type="spellStart"/>
      <w:r w:rsidR="004166C8" w:rsidRPr="00F66C80">
        <w:rPr>
          <w:rFonts w:ascii="Times New Roman" w:eastAsia="Times New Roman" w:hAnsi="Times New Roman" w:cs="Times New Roman"/>
          <w:sz w:val="24"/>
          <w:szCs w:val="24"/>
        </w:rPr>
        <w:t>nM</w:t>
      </w:r>
      <w:proofErr w:type="spellEnd"/>
      <w:r w:rsidR="004166C8" w:rsidRPr="00F66C80">
        <w:rPr>
          <w:rFonts w:ascii="Times New Roman" w:eastAsia="Times New Roman" w:hAnsi="Times New Roman" w:cs="Times New Roman"/>
          <w:sz w:val="24"/>
          <w:szCs w:val="24"/>
        </w:rPr>
        <w:t>/ml. In addition, cell shrinkage, apoptotic bodies, and cell</w:t>
      </w:r>
      <w:r w:rsidR="00CB4DA2">
        <w:rPr>
          <w:rFonts w:ascii="Times New Roman" w:eastAsia="Times New Roman" w:hAnsi="Times New Roman" w:cs="Times New Roman"/>
          <w:sz w:val="24"/>
          <w:szCs w:val="24"/>
        </w:rPr>
        <w:t xml:space="preserve"> breakage</w:t>
      </w:r>
      <w:r w:rsidR="00CB4DA2" w:rsidRPr="00F66C80">
        <w:rPr>
          <w:rFonts w:ascii="Times New Roman" w:eastAsia="Times New Roman" w:hAnsi="Times New Roman" w:cs="Times New Roman"/>
          <w:sz w:val="24"/>
          <w:szCs w:val="24"/>
        </w:rPr>
        <w:t xml:space="preserve"> </w:t>
      </w:r>
      <w:r w:rsidR="004166C8" w:rsidRPr="00F66C80">
        <w:rPr>
          <w:rFonts w:ascii="Times New Roman" w:eastAsia="Times New Roman" w:hAnsi="Times New Roman" w:cs="Times New Roman"/>
          <w:sz w:val="24"/>
          <w:szCs w:val="24"/>
        </w:rPr>
        <w:t xml:space="preserve">were observed (Fig. 2). This result proved that miR-375 inhibition affects </w:t>
      </w:r>
      <w:r w:rsidR="00637627">
        <w:rPr>
          <w:rFonts w:ascii="Times New Roman" w:eastAsia="Times New Roman" w:hAnsi="Times New Roman" w:cs="Times New Roman"/>
          <w:sz w:val="24"/>
          <w:szCs w:val="24"/>
        </w:rPr>
        <w:t xml:space="preserve">the </w:t>
      </w:r>
      <w:r w:rsidR="004166C8" w:rsidRPr="00F66C80">
        <w:rPr>
          <w:rFonts w:ascii="Times New Roman" w:eastAsia="Times New Roman" w:hAnsi="Times New Roman" w:cs="Times New Roman"/>
          <w:sz w:val="24"/>
          <w:szCs w:val="24"/>
        </w:rPr>
        <w:t>breast cancer survival ability.</w:t>
      </w:r>
    </w:p>
    <w:p w14:paraId="0D6DBD0A" w14:textId="77777777" w:rsidR="007B4988" w:rsidRDefault="007B4988" w:rsidP="001A7F09">
      <w:pPr>
        <w:spacing w:line="240" w:lineRule="auto"/>
        <w:ind w:firstLine="720"/>
        <w:jc w:val="both"/>
        <w:rPr>
          <w:rFonts w:ascii="Times New Roman" w:eastAsia="Times New Roman" w:hAnsi="Times New Roman" w:cs="Times New Roman"/>
          <w:sz w:val="24"/>
          <w:szCs w:val="24"/>
        </w:rPr>
      </w:pPr>
    </w:p>
    <w:p w14:paraId="45F9EB8B" w14:textId="77777777" w:rsidR="007B4988" w:rsidRDefault="007B4988" w:rsidP="001A7F09">
      <w:pPr>
        <w:spacing w:line="240" w:lineRule="auto"/>
        <w:ind w:firstLine="720"/>
        <w:jc w:val="both"/>
        <w:rPr>
          <w:rFonts w:ascii="Times New Roman" w:eastAsia="Times New Roman" w:hAnsi="Times New Roman" w:cs="Times New Roman"/>
          <w:sz w:val="24"/>
          <w:szCs w:val="24"/>
        </w:rPr>
      </w:pPr>
    </w:p>
    <w:p w14:paraId="1FCE1534" w14:textId="40104056" w:rsidR="007B4988" w:rsidRDefault="007B4988" w:rsidP="001A7F09">
      <w:pPr>
        <w:spacing w:line="240" w:lineRule="auto"/>
        <w:ind w:firstLine="720"/>
        <w:jc w:val="both"/>
        <w:rPr>
          <w:rFonts w:ascii="Times New Roman" w:eastAsia="Times New Roman" w:hAnsi="Times New Roman" w:cs="Times New Roman"/>
          <w:sz w:val="24"/>
          <w:szCs w:val="24"/>
        </w:rPr>
      </w:pPr>
      <w:r w:rsidRPr="005028AC">
        <w:rPr>
          <w:b/>
          <w:bCs/>
          <w:noProof/>
          <w:lang w:val="en-IN" w:bidi="ar-SA"/>
        </w:rPr>
        <w:drawing>
          <wp:inline distT="0" distB="0" distL="0" distR="0" wp14:anchorId="4A80F1EB" wp14:editId="1CB1CF9E">
            <wp:extent cx="2508250" cy="2095500"/>
            <wp:effectExtent l="0" t="0" r="6350" b="0"/>
            <wp:docPr id="2" name="Content Placeholder 3" descr="C:\Users\Rajesh\Desktop\Second Paper miR-375+HOXA5 ( 3.9.21)\MTT 4 star.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Second Paper miR-375+HOXA5 ( 3.9.21)\MTT 4 star.tif"/>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250" cy="2095500"/>
                    </a:xfrm>
                    <a:prstGeom prst="rect">
                      <a:avLst/>
                    </a:prstGeom>
                    <a:noFill/>
                    <a:ln>
                      <a:noFill/>
                    </a:ln>
                  </pic:spPr>
                </pic:pic>
              </a:graphicData>
            </a:graphic>
          </wp:inline>
        </w:drawing>
      </w:r>
    </w:p>
    <w:p w14:paraId="22F905DD" w14:textId="77777777" w:rsidR="007B4988" w:rsidRDefault="007B4988" w:rsidP="001A7F09">
      <w:pPr>
        <w:spacing w:line="240" w:lineRule="auto"/>
        <w:ind w:firstLine="720"/>
        <w:jc w:val="both"/>
        <w:rPr>
          <w:rFonts w:ascii="Times New Roman" w:eastAsia="Times New Roman" w:hAnsi="Times New Roman" w:cs="Times New Roman"/>
          <w:sz w:val="24"/>
          <w:szCs w:val="24"/>
        </w:rPr>
      </w:pPr>
    </w:p>
    <w:p w14:paraId="23175D3F" w14:textId="77777777" w:rsidR="007B4988" w:rsidRPr="005028AC" w:rsidRDefault="007B4988" w:rsidP="007B4988">
      <w:pPr>
        <w:jc w:val="both"/>
        <w:rPr>
          <w:rFonts w:asciiTheme="minorHAnsi" w:hAnsiTheme="minorHAnsi" w:cstheme="minorHAnsi"/>
          <w:i/>
          <w:iCs/>
          <w:sz w:val="18"/>
          <w:szCs w:val="18"/>
        </w:rPr>
      </w:pPr>
      <w:r w:rsidRPr="005028AC">
        <w:rPr>
          <w:rFonts w:asciiTheme="minorHAnsi" w:hAnsiTheme="minorHAnsi" w:cstheme="minorHAnsi"/>
          <w:b/>
          <w:bCs/>
          <w:i/>
          <w:iCs/>
          <w:sz w:val="18"/>
          <w:szCs w:val="18"/>
        </w:rPr>
        <w:t>Fig</w:t>
      </w:r>
      <w:r>
        <w:rPr>
          <w:rFonts w:cstheme="minorHAnsi"/>
          <w:b/>
          <w:bCs/>
          <w:i/>
          <w:iCs/>
          <w:sz w:val="18"/>
          <w:szCs w:val="18"/>
        </w:rPr>
        <w:t>ure</w:t>
      </w:r>
      <w:r w:rsidRPr="005028AC">
        <w:rPr>
          <w:rFonts w:asciiTheme="minorHAnsi" w:hAnsiTheme="minorHAnsi" w:cstheme="minorHAnsi"/>
          <w:b/>
          <w:bCs/>
          <w:i/>
          <w:iCs/>
          <w:sz w:val="18"/>
          <w:szCs w:val="18"/>
        </w:rPr>
        <w:t xml:space="preserve"> 1.</w:t>
      </w:r>
      <w:r w:rsidRPr="005028AC">
        <w:rPr>
          <w:rFonts w:asciiTheme="minorHAnsi" w:hAnsiTheme="minorHAnsi" w:cstheme="minorHAnsi"/>
          <w:i/>
          <w:iCs/>
          <w:sz w:val="18"/>
          <w:szCs w:val="18"/>
        </w:rPr>
        <w:t xml:space="preserve"> Cell viable effect of </w:t>
      </w:r>
      <w:r>
        <w:rPr>
          <w:rFonts w:asciiTheme="minorHAnsi" w:hAnsiTheme="minorHAnsi" w:cstheme="minorHAnsi"/>
          <w:i/>
          <w:iCs/>
          <w:sz w:val="18"/>
          <w:szCs w:val="18"/>
        </w:rPr>
        <w:t xml:space="preserve">the </w:t>
      </w:r>
      <w:r w:rsidRPr="005028AC">
        <w:rPr>
          <w:rFonts w:asciiTheme="minorHAnsi" w:hAnsiTheme="minorHAnsi" w:cstheme="minorHAnsi"/>
          <w:i/>
          <w:iCs/>
          <w:sz w:val="18"/>
          <w:szCs w:val="18"/>
        </w:rPr>
        <w:t xml:space="preserve">miR-375 inhibitor in human breast cancer cells by MTT assay. Cells were treated with different concentrations        ( 0,10,20,50, 100, 200 </w:t>
      </w:r>
      <w:proofErr w:type="spellStart"/>
      <w:r w:rsidRPr="005028AC">
        <w:rPr>
          <w:rFonts w:asciiTheme="minorHAnsi" w:hAnsiTheme="minorHAnsi" w:cstheme="minorHAnsi"/>
          <w:i/>
          <w:iCs/>
          <w:sz w:val="18"/>
          <w:szCs w:val="18"/>
        </w:rPr>
        <w:t>nM</w:t>
      </w:r>
      <w:proofErr w:type="spellEnd"/>
      <w:r w:rsidRPr="005028AC">
        <w:rPr>
          <w:rFonts w:asciiTheme="minorHAnsi" w:hAnsiTheme="minorHAnsi" w:cstheme="minorHAnsi"/>
          <w:i/>
          <w:iCs/>
          <w:sz w:val="18"/>
          <w:szCs w:val="18"/>
        </w:rPr>
        <w:t xml:space="preserve">/ml) of </w:t>
      </w:r>
      <w:r>
        <w:rPr>
          <w:rFonts w:asciiTheme="minorHAnsi" w:hAnsiTheme="minorHAnsi" w:cstheme="minorHAnsi"/>
          <w:i/>
          <w:iCs/>
          <w:sz w:val="18"/>
          <w:szCs w:val="18"/>
        </w:rPr>
        <w:t xml:space="preserve">the </w:t>
      </w:r>
      <w:r w:rsidRPr="005028AC">
        <w:rPr>
          <w:rFonts w:asciiTheme="minorHAnsi" w:hAnsiTheme="minorHAnsi" w:cstheme="minorHAnsi"/>
          <w:i/>
          <w:iCs/>
          <w:sz w:val="18"/>
          <w:szCs w:val="18"/>
        </w:rPr>
        <w:t>miR-375 inhibitor for 72 h and cell viability was assessed and the IC</w:t>
      </w:r>
      <w:r w:rsidRPr="005028AC">
        <w:rPr>
          <w:rFonts w:asciiTheme="minorHAnsi" w:hAnsiTheme="minorHAnsi" w:cstheme="minorHAnsi"/>
          <w:i/>
          <w:iCs/>
          <w:sz w:val="18"/>
          <w:szCs w:val="18"/>
          <w:vertAlign w:val="subscript"/>
        </w:rPr>
        <w:t>50</w:t>
      </w:r>
      <w:r w:rsidRPr="005028AC">
        <w:rPr>
          <w:rFonts w:asciiTheme="minorHAnsi" w:hAnsiTheme="minorHAnsi" w:cstheme="minorHAnsi"/>
          <w:i/>
          <w:iCs/>
          <w:sz w:val="18"/>
          <w:szCs w:val="18"/>
        </w:rPr>
        <w:t xml:space="preserve"> was calculated by </w:t>
      </w:r>
      <w:proofErr w:type="spellStart"/>
      <w:r w:rsidRPr="005028AC">
        <w:rPr>
          <w:rFonts w:asciiTheme="minorHAnsi" w:hAnsiTheme="minorHAnsi" w:cstheme="minorHAnsi"/>
          <w:i/>
          <w:iCs/>
          <w:sz w:val="18"/>
          <w:szCs w:val="18"/>
        </w:rPr>
        <w:t>Graphpad</w:t>
      </w:r>
      <w:proofErr w:type="spellEnd"/>
      <w:r w:rsidRPr="005028AC">
        <w:rPr>
          <w:rFonts w:asciiTheme="minorHAnsi" w:hAnsiTheme="minorHAnsi" w:cstheme="minorHAnsi"/>
          <w:i/>
          <w:iCs/>
          <w:sz w:val="18"/>
          <w:szCs w:val="18"/>
        </w:rPr>
        <w:t xml:space="preserve"> Prism 6 software (</w:t>
      </w:r>
      <w:proofErr w:type="spellStart"/>
      <w:r w:rsidRPr="005028AC">
        <w:rPr>
          <w:rFonts w:asciiTheme="minorHAnsi" w:hAnsiTheme="minorHAnsi" w:cstheme="minorHAnsi"/>
          <w:i/>
          <w:iCs/>
          <w:sz w:val="18"/>
          <w:szCs w:val="18"/>
        </w:rPr>
        <w:t>Graphpad</w:t>
      </w:r>
      <w:proofErr w:type="spellEnd"/>
      <w:r w:rsidRPr="005028AC">
        <w:rPr>
          <w:rFonts w:asciiTheme="minorHAnsi" w:hAnsiTheme="minorHAnsi" w:cstheme="minorHAnsi"/>
          <w:i/>
          <w:iCs/>
          <w:sz w:val="18"/>
          <w:szCs w:val="18"/>
        </w:rPr>
        <w:t xml:space="preserve"> software, Inc., La Jolla, CA, USA).The mean percentage and standard deviation estimates of living cells were plotted against miR-375 inhibitor concentrations. The data is presented as </w:t>
      </w:r>
      <w:r>
        <w:rPr>
          <w:rFonts w:asciiTheme="minorHAnsi" w:hAnsiTheme="minorHAnsi" w:cstheme="minorHAnsi"/>
          <w:i/>
          <w:iCs/>
          <w:sz w:val="18"/>
          <w:szCs w:val="18"/>
        </w:rPr>
        <w:t xml:space="preserve">the </w:t>
      </w:r>
      <w:r w:rsidRPr="005028AC">
        <w:rPr>
          <w:rFonts w:asciiTheme="minorHAnsi" w:hAnsiTheme="minorHAnsi" w:cstheme="minorHAnsi"/>
          <w:i/>
          <w:iCs/>
          <w:sz w:val="18"/>
          <w:szCs w:val="18"/>
        </w:rPr>
        <w:t>mean and standard error of the mean of 3 independent experiments. Statistical significance was measured by one-way ANOVA as compared to control and treated. *p &lt; 0.05.</w:t>
      </w:r>
    </w:p>
    <w:p w14:paraId="77EEE6C0" w14:textId="3ADBA6EF" w:rsidR="007B4988" w:rsidRDefault="007B4988" w:rsidP="001A7F09">
      <w:pPr>
        <w:spacing w:line="240" w:lineRule="auto"/>
        <w:ind w:firstLine="720"/>
        <w:jc w:val="both"/>
        <w:rPr>
          <w:rFonts w:ascii="Times New Roman" w:eastAsia="Times New Roman" w:hAnsi="Times New Roman" w:cs="Times New Roman"/>
          <w:sz w:val="24"/>
          <w:szCs w:val="24"/>
        </w:rPr>
      </w:pPr>
      <w:r w:rsidRPr="005028AC">
        <w:rPr>
          <w:noProof/>
          <w:lang w:val="en-IN" w:bidi="ar-SA"/>
        </w:rPr>
        <w:drawing>
          <wp:inline distT="0" distB="0" distL="0" distR="0" wp14:anchorId="179FFD89" wp14:editId="22055ED0">
            <wp:extent cx="2825750" cy="1619250"/>
            <wp:effectExtent l="0" t="0" r="0" b="0"/>
            <wp:docPr id="3" name="Content Placeholder 3" descr="C:\Users\Rajesh\Desktop\Second Paper miR-375+HOXA5 ( 3.9.21)\Morphological assay miR-375 Inhibitor.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Second Paper miR-375+HOXA5 ( 3.9.21)\Morphological assay miR-375 Inhibitor.tif"/>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975" cy="1619379"/>
                    </a:xfrm>
                    <a:prstGeom prst="rect">
                      <a:avLst/>
                    </a:prstGeom>
                    <a:noFill/>
                    <a:ln>
                      <a:noFill/>
                    </a:ln>
                  </pic:spPr>
                </pic:pic>
              </a:graphicData>
            </a:graphic>
          </wp:inline>
        </w:drawing>
      </w:r>
    </w:p>
    <w:p w14:paraId="50172636" w14:textId="77777777" w:rsidR="007B4988" w:rsidRDefault="007B4988" w:rsidP="001A7F09">
      <w:pPr>
        <w:spacing w:line="240" w:lineRule="auto"/>
        <w:ind w:firstLine="720"/>
        <w:jc w:val="both"/>
        <w:rPr>
          <w:rFonts w:ascii="Times New Roman" w:eastAsia="Times New Roman" w:hAnsi="Times New Roman" w:cs="Times New Roman"/>
          <w:sz w:val="24"/>
          <w:szCs w:val="24"/>
        </w:rPr>
      </w:pPr>
    </w:p>
    <w:p w14:paraId="4CA61AE5" w14:textId="77777777" w:rsidR="007B4988" w:rsidRPr="007F5E31" w:rsidRDefault="007B4988" w:rsidP="007B4988">
      <w:pPr>
        <w:jc w:val="both"/>
        <w:rPr>
          <w:sz w:val="18"/>
          <w:szCs w:val="18"/>
        </w:rPr>
      </w:pPr>
      <w:r w:rsidRPr="007F5E31">
        <w:rPr>
          <w:b/>
          <w:bCs/>
          <w:sz w:val="18"/>
          <w:szCs w:val="18"/>
        </w:rPr>
        <w:t>Fig</w:t>
      </w:r>
      <w:r>
        <w:rPr>
          <w:b/>
          <w:bCs/>
          <w:sz w:val="18"/>
          <w:szCs w:val="18"/>
        </w:rPr>
        <w:t>ure</w:t>
      </w:r>
      <w:r w:rsidRPr="007F5E31">
        <w:rPr>
          <w:b/>
          <w:bCs/>
          <w:sz w:val="18"/>
          <w:szCs w:val="18"/>
        </w:rPr>
        <w:t xml:space="preserve"> 2.</w:t>
      </w:r>
      <w:r w:rsidRPr="007F5E31">
        <w:rPr>
          <w:sz w:val="18"/>
          <w:szCs w:val="18"/>
        </w:rPr>
        <w:t xml:space="preserve"> Analysis of morphological changes in miR-375 inhibitor</w:t>
      </w:r>
      <w:r>
        <w:rPr>
          <w:sz w:val="18"/>
          <w:szCs w:val="18"/>
        </w:rPr>
        <w:t>-</w:t>
      </w:r>
      <w:r w:rsidRPr="007F5E31">
        <w:rPr>
          <w:sz w:val="18"/>
          <w:szCs w:val="18"/>
        </w:rPr>
        <w:t>treated breast cancer cells after 72 h. Cells were exposed to IC</w:t>
      </w:r>
      <w:r w:rsidRPr="007F5E31">
        <w:rPr>
          <w:sz w:val="18"/>
          <w:szCs w:val="18"/>
          <w:vertAlign w:val="subscript"/>
        </w:rPr>
        <w:t>50</w:t>
      </w:r>
      <w:r w:rsidRPr="007F5E31">
        <w:rPr>
          <w:sz w:val="18"/>
          <w:szCs w:val="18"/>
        </w:rPr>
        <w:t xml:space="preserve"> concentrations of </w:t>
      </w:r>
      <w:r>
        <w:rPr>
          <w:sz w:val="18"/>
          <w:szCs w:val="18"/>
        </w:rPr>
        <w:t xml:space="preserve">the </w:t>
      </w:r>
      <w:r w:rsidRPr="007F5E31">
        <w:rPr>
          <w:sz w:val="18"/>
          <w:szCs w:val="18"/>
        </w:rPr>
        <w:t xml:space="preserve">miR-375 inhibitor and morphological changes were observed in phase contrast mode following 72 h of treatment. Images were captured using </w:t>
      </w:r>
      <w:proofErr w:type="spellStart"/>
      <w:r w:rsidRPr="007F5E31">
        <w:rPr>
          <w:sz w:val="18"/>
          <w:szCs w:val="18"/>
        </w:rPr>
        <w:t>Floid</w:t>
      </w:r>
      <w:proofErr w:type="spellEnd"/>
      <w:r w:rsidRPr="007F5E31">
        <w:rPr>
          <w:sz w:val="18"/>
          <w:szCs w:val="18"/>
        </w:rPr>
        <w:t xml:space="preserve"> cell imaging station microscope (magnification, 20x). Control cells showed no alterations structurally and miR-375 inhibitor</w:t>
      </w:r>
      <w:r>
        <w:rPr>
          <w:sz w:val="18"/>
          <w:szCs w:val="18"/>
        </w:rPr>
        <w:t>-</w:t>
      </w:r>
      <w:r w:rsidRPr="007F5E31">
        <w:rPr>
          <w:sz w:val="18"/>
          <w:szCs w:val="18"/>
        </w:rPr>
        <w:t>treated cells showed cell shrinkages and round morphologically.</w:t>
      </w:r>
    </w:p>
    <w:p w14:paraId="0CF27603" w14:textId="77777777" w:rsidR="007B4988" w:rsidRPr="00F66C80" w:rsidRDefault="007B4988" w:rsidP="001A7F09">
      <w:pPr>
        <w:spacing w:line="240" w:lineRule="auto"/>
        <w:ind w:firstLine="720"/>
        <w:jc w:val="both"/>
        <w:rPr>
          <w:rFonts w:ascii="Times New Roman" w:eastAsia="Times New Roman" w:hAnsi="Times New Roman" w:cs="Times New Roman"/>
          <w:sz w:val="24"/>
          <w:szCs w:val="24"/>
        </w:rPr>
      </w:pPr>
    </w:p>
    <w:p w14:paraId="2B821488" w14:textId="77777777" w:rsidR="009428E0" w:rsidRPr="00F66C80" w:rsidRDefault="009428E0"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3.2 MiR-375 inhibition causes cell death in MCF-7 breast cancer cell line</w:t>
      </w:r>
    </w:p>
    <w:p w14:paraId="385A816B" w14:textId="708BB1DE" w:rsidR="00560941" w:rsidRDefault="00560941"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lastRenderedPageBreak/>
        <w:t xml:space="preserve">After 72 h transfection of </w:t>
      </w:r>
      <w:r w:rsidR="0025514E">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inhibitor, cells labeled with EtBr/AO stain. Then, apoptotic nuclear morphology was observed under fluorescence microscopy in MCF-7 cells. As illustrated in </w:t>
      </w:r>
      <w:r w:rsidR="00214565">
        <w:rPr>
          <w:rFonts w:ascii="Times New Roman" w:eastAsia="Times New Roman" w:hAnsi="Times New Roman" w:cs="Times New Roman"/>
          <w:sz w:val="24"/>
          <w:szCs w:val="24"/>
        </w:rPr>
        <w:t>F</w:t>
      </w:r>
      <w:r w:rsidRPr="00F66C80">
        <w:rPr>
          <w:rFonts w:ascii="Times New Roman" w:eastAsia="Times New Roman" w:hAnsi="Times New Roman" w:cs="Times New Roman"/>
          <w:sz w:val="24"/>
          <w:szCs w:val="24"/>
        </w:rPr>
        <w:t xml:space="preserve">ig. 3. </w:t>
      </w:r>
      <w:proofErr w:type="gramStart"/>
      <w:r w:rsidR="005329B7">
        <w:rPr>
          <w:rFonts w:ascii="Times New Roman" w:eastAsia="Times New Roman" w:hAnsi="Times New Roman" w:cs="Times New Roman"/>
          <w:sz w:val="24"/>
          <w:szCs w:val="24"/>
        </w:rPr>
        <w:t>Under  EtBr</w:t>
      </w:r>
      <w:proofErr w:type="gramEnd"/>
      <w:r w:rsidR="005329B7">
        <w:rPr>
          <w:rFonts w:ascii="Times New Roman" w:eastAsia="Times New Roman" w:hAnsi="Times New Roman" w:cs="Times New Roman"/>
          <w:sz w:val="24"/>
          <w:szCs w:val="24"/>
        </w:rPr>
        <w:t>/AO staining l</w:t>
      </w:r>
      <w:r w:rsidRPr="00F66C80">
        <w:rPr>
          <w:rFonts w:ascii="Times New Roman" w:eastAsia="Times New Roman" w:hAnsi="Times New Roman" w:cs="Times New Roman"/>
          <w:sz w:val="24"/>
          <w:szCs w:val="24"/>
        </w:rPr>
        <w:t>ive cells in the control group show</w:t>
      </w:r>
      <w:r w:rsidR="005329B7">
        <w:rPr>
          <w:rFonts w:ascii="Times New Roman" w:eastAsia="Times New Roman" w:hAnsi="Times New Roman" w:cs="Times New Roman"/>
          <w:sz w:val="24"/>
          <w:szCs w:val="24"/>
        </w:rPr>
        <w:t>ed</w:t>
      </w:r>
      <w:r w:rsidR="00A01638">
        <w:rPr>
          <w:rFonts w:ascii="Times New Roman" w:eastAsia="Times New Roman" w:hAnsi="Times New Roman" w:cs="Times New Roman"/>
          <w:sz w:val="24"/>
          <w:szCs w:val="24"/>
        </w:rPr>
        <w:t xml:space="preserve"> </w:t>
      </w:r>
      <w:r w:rsidR="005329B7">
        <w:rPr>
          <w:rFonts w:ascii="Times New Roman" w:eastAsia="Times New Roman" w:hAnsi="Times New Roman" w:cs="Times New Roman"/>
          <w:sz w:val="24"/>
          <w:szCs w:val="24"/>
        </w:rPr>
        <w:t xml:space="preserve">uniform </w:t>
      </w:r>
      <w:r w:rsidRPr="00F66C80">
        <w:rPr>
          <w:rFonts w:ascii="Times New Roman" w:eastAsia="Times New Roman" w:hAnsi="Times New Roman" w:cs="Times New Roman"/>
          <w:sz w:val="24"/>
          <w:szCs w:val="24"/>
        </w:rPr>
        <w:t xml:space="preserve">bright green color with intact nuclei. However, the nuclei were dense in the miR-375 inhibitor transfected MCF-7 cells, and also apoptotic bodies were observed in several dead cells (bright red color), and their control cells showed no apoptotic cell </w:t>
      </w:r>
      <w:r w:rsidR="00A01638" w:rsidRPr="00F66C80">
        <w:rPr>
          <w:rFonts w:ascii="Times New Roman" w:eastAsia="Times New Roman" w:hAnsi="Times New Roman" w:cs="Times New Roman"/>
          <w:sz w:val="24"/>
          <w:szCs w:val="24"/>
        </w:rPr>
        <w:t>death</w:t>
      </w:r>
      <w:r w:rsidR="00A01638">
        <w:rPr>
          <w:rFonts w:ascii="Times New Roman" w:eastAsia="Times New Roman" w:hAnsi="Times New Roman" w:cs="Times New Roman"/>
          <w:sz w:val="24"/>
          <w:szCs w:val="24"/>
        </w:rPr>
        <w:t>.</w:t>
      </w:r>
      <w:r w:rsidR="00A01638" w:rsidRPr="00F66C80">
        <w:rPr>
          <w:rFonts w:ascii="Times New Roman" w:eastAsia="Times New Roman" w:hAnsi="Times New Roman" w:cs="Times New Roman"/>
          <w:sz w:val="24"/>
          <w:szCs w:val="24"/>
        </w:rPr>
        <w:t xml:space="preserve"> Also</w:t>
      </w:r>
      <w:r w:rsidRPr="00F66C80">
        <w:rPr>
          <w:rFonts w:ascii="Times New Roman" w:eastAsia="Times New Roman" w:hAnsi="Times New Roman" w:cs="Times New Roman"/>
          <w:sz w:val="24"/>
          <w:szCs w:val="24"/>
        </w:rPr>
        <w:t xml:space="preserve">, bright blue color fluorescence from DAPI staining </w:t>
      </w:r>
      <w:r w:rsidR="00171FAD" w:rsidRPr="00F66C80">
        <w:rPr>
          <w:rFonts w:ascii="Times New Roman" w:eastAsia="Times New Roman" w:hAnsi="Times New Roman" w:cs="Times New Roman"/>
          <w:sz w:val="24"/>
          <w:szCs w:val="24"/>
        </w:rPr>
        <w:t>represent</w:t>
      </w:r>
      <w:r w:rsidR="00171FAD">
        <w:rPr>
          <w:rFonts w:ascii="Times New Roman" w:eastAsia="Times New Roman" w:hAnsi="Times New Roman" w:cs="Times New Roman"/>
          <w:sz w:val="24"/>
          <w:szCs w:val="24"/>
        </w:rPr>
        <w:t xml:space="preserve">ing </w:t>
      </w:r>
      <w:r w:rsidR="00171FAD" w:rsidRPr="00F66C80">
        <w:rPr>
          <w:rFonts w:ascii="Times New Roman" w:eastAsia="Times New Roman" w:hAnsi="Times New Roman" w:cs="Times New Roman"/>
          <w:sz w:val="24"/>
          <w:szCs w:val="24"/>
        </w:rPr>
        <w:t>fragmented</w:t>
      </w:r>
      <w:r w:rsidRPr="00F66C80">
        <w:rPr>
          <w:rFonts w:ascii="Times New Roman" w:eastAsia="Times New Roman" w:hAnsi="Times New Roman" w:cs="Times New Roman"/>
          <w:sz w:val="24"/>
          <w:szCs w:val="24"/>
        </w:rPr>
        <w:t xml:space="preserve"> apoptotic nuclei and DNA damage </w:t>
      </w:r>
      <w:r w:rsidR="003E75A4">
        <w:rPr>
          <w:rFonts w:ascii="Times New Roman" w:eastAsia="Times New Roman" w:hAnsi="Times New Roman" w:cs="Times New Roman"/>
          <w:sz w:val="24"/>
          <w:szCs w:val="24"/>
        </w:rPr>
        <w:t xml:space="preserve">were observed </w:t>
      </w:r>
      <w:r w:rsidRPr="00F66C80">
        <w:rPr>
          <w:rFonts w:ascii="Times New Roman" w:eastAsia="Times New Roman" w:hAnsi="Times New Roman" w:cs="Times New Roman"/>
          <w:sz w:val="24"/>
          <w:szCs w:val="24"/>
        </w:rPr>
        <w:t xml:space="preserve">in miR-375 inhibitor-treated cells (Fig. 4). These experimental results revealed that survival of cancer cells </w:t>
      </w:r>
      <w:r w:rsidR="00B914BD">
        <w:rPr>
          <w:rFonts w:ascii="Times New Roman" w:eastAsia="Times New Roman" w:hAnsi="Times New Roman" w:cs="Times New Roman"/>
          <w:sz w:val="24"/>
          <w:szCs w:val="24"/>
        </w:rPr>
        <w:t xml:space="preserve">was </w:t>
      </w:r>
      <w:r w:rsidRPr="00F66C80">
        <w:rPr>
          <w:rFonts w:ascii="Times New Roman" w:eastAsia="Times New Roman" w:hAnsi="Times New Roman" w:cs="Times New Roman"/>
          <w:sz w:val="24"/>
          <w:szCs w:val="24"/>
        </w:rPr>
        <w:t xml:space="preserve">suppressed </w:t>
      </w:r>
      <w:r w:rsidR="00171FAD">
        <w:rPr>
          <w:rFonts w:ascii="Times New Roman" w:eastAsia="Times New Roman" w:hAnsi="Times New Roman" w:cs="Times New Roman"/>
          <w:sz w:val="24"/>
          <w:szCs w:val="24"/>
        </w:rPr>
        <w:t xml:space="preserve">by triggering </w:t>
      </w:r>
      <w:r w:rsidR="00171FAD" w:rsidRPr="00F66C80">
        <w:rPr>
          <w:rFonts w:ascii="Times New Roman" w:eastAsia="Times New Roman" w:hAnsi="Times New Roman" w:cs="Times New Roman"/>
          <w:sz w:val="24"/>
          <w:szCs w:val="24"/>
        </w:rPr>
        <w:t>apoptotic</w:t>
      </w:r>
      <w:r w:rsidRPr="00F66C80">
        <w:rPr>
          <w:rFonts w:ascii="Times New Roman" w:eastAsia="Times New Roman" w:hAnsi="Times New Roman" w:cs="Times New Roman"/>
          <w:sz w:val="24"/>
          <w:szCs w:val="24"/>
        </w:rPr>
        <w:t xml:space="preserve"> cell death </w:t>
      </w:r>
      <w:r w:rsidR="004F170C">
        <w:rPr>
          <w:rFonts w:ascii="Times New Roman" w:eastAsia="Times New Roman" w:hAnsi="Times New Roman" w:cs="Times New Roman"/>
          <w:sz w:val="24"/>
          <w:szCs w:val="24"/>
        </w:rPr>
        <w:t xml:space="preserve">under </w:t>
      </w:r>
      <w:r w:rsidRPr="00F66C80">
        <w:rPr>
          <w:rFonts w:ascii="Times New Roman" w:eastAsia="Times New Roman" w:hAnsi="Times New Roman" w:cs="Times New Roman"/>
          <w:sz w:val="24"/>
          <w:szCs w:val="24"/>
        </w:rPr>
        <w:t xml:space="preserve">miR-375 inhibition in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breast cancer cell lines.</w:t>
      </w:r>
    </w:p>
    <w:p w14:paraId="298F140A" w14:textId="77777777" w:rsidR="007B4988" w:rsidRDefault="007B4988" w:rsidP="001A7F09">
      <w:pPr>
        <w:spacing w:line="240" w:lineRule="auto"/>
        <w:ind w:firstLine="720"/>
        <w:jc w:val="both"/>
        <w:rPr>
          <w:rFonts w:ascii="Times New Roman" w:eastAsia="Times New Roman" w:hAnsi="Times New Roman" w:cs="Times New Roman"/>
          <w:sz w:val="24"/>
          <w:szCs w:val="24"/>
        </w:rPr>
      </w:pPr>
    </w:p>
    <w:p w14:paraId="71008D6F" w14:textId="3D3ED84E" w:rsidR="007B4988" w:rsidRDefault="007B4988" w:rsidP="001A7F09">
      <w:pPr>
        <w:spacing w:line="240" w:lineRule="auto"/>
        <w:ind w:firstLine="720"/>
        <w:jc w:val="both"/>
        <w:rPr>
          <w:rFonts w:ascii="Times New Roman" w:eastAsia="Times New Roman" w:hAnsi="Times New Roman" w:cs="Times New Roman"/>
          <w:sz w:val="24"/>
          <w:szCs w:val="24"/>
        </w:rPr>
      </w:pPr>
      <w:r w:rsidRPr="007F5E31">
        <w:rPr>
          <w:noProof/>
          <w:lang w:val="en-IN" w:bidi="ar-SA"/>
        </w:rPr>
        <w:drawing>
          <wp:inline distT="0" distB="0" distL="0" distR="0" wp14:anchorId="2EFD0147" wp14:editId="71482526">
            <wp:extent cx="3219450" cy="1788795"/>
            <wp:effectExtent l="0" t="0" r="0" b="1905"/>
            <wp:docPr id="4" name="Content Placeholder 3" descr="C:\Users\Rajesh\Desktop\Second Paper miR-375+HOXA5 ( 3.9.21)\Etbr for inhi-375.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Second Paper miR-375+HOXA5 ( 3.9.21)\Etbr for inhi-375.tif"/>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1788795"/>
                    </a:xfrm>
                    <a:prstGeom prst="rect">
                      <a:avLst/>
                    </a:prstGeom>
                    <a:noFill/>
                    <a:ln>
                      <a:noFill/>
                    </a:ln>
                  </pic:spPr>
                </pic:pic>
              </a:graphicData>
            </a:graphic>
          </wp:inline>
        </w:drawing>
      </w:r>
    </w:p>
    <w:p w14:paraId="05495528" w14:textId="77777777" w:rsidR="007B4988" w:rsidRPr="007F5E31" w:rsidRDefault="007B4988" w:rsidP="007B4988">
      <w:pPr>
        <w:jc w:val="both"/>
        <w:rPr>
          <w:i/>
          <w:iCs/>
          <w:sz w:val="18"/>
          <w:szCs w:val="18"/>
        </w:rPr>
      </w:pPr>
      <w:r w:rsidRPr="007F5E31">
        <w:rPr>
          <w:b/>
          <w:bCs/>
          <w:i/>
          <w:iCs/>
          <w:sz w:val="18"/>
          <w:szCs w:val="18"/>
        </w:rPr>
        <w:t>Fig</w:t>
      </w:r>
      <w:r>
        <w:rPr>
          <w:b/>
          <w:bCs/>
          <w:i/>
          <w:iCs/>
          <w:sz w:val="18"/>
          <w:szCs w:val="18"/>
        </w:rPr>
        <w:t>ure</w:t>
      </w:r>
      <w:r w:rsidRPr="007F5E31">
        <w:rPr>
          <w:b/>
          <w:bCs/>
          <w:i/>
          <w:iCs/>
          <w:sz w:val="18"/>
          <w:szCs w:val="18"/>
        </w:rPr>
        <w:t xml:space="preserve"> 3.</w:t>
      </w:r>
      <w:r w:rsidRPr="007F5E31">
        <w:rPr>
          <w:i/>
          <w:iCs/>
          <w:sz w:val="18"/>
          <w:szCs w:val="18"/>
        </w:rPr>
        <w:t xml:space="preserve"> Morphological observation following </w:t>
      </w:r>
      <w:r>
        <w:rPr>
          <w:i/>
          <w:iCs/>
          <w:sz w:val="18"/>
          <w:szCs w:val="18"/>
        </w:rPr>
        <w:t>EtBr/AO</w:t>
      </w:r>
      <w:r w:rsidRPr="007F5E31">
        <w:rPr>
          <w:i/>
          <w:iCs/>
          <w:sz w:val="18"/>
          <w:szCs w:val="18"/>
        </w:rPr>
        <w:t xml:space="preserve"> (magnification, 20x). MCF-7 breast cancer cells were treated without and miR-375 inhibitor at IC</w:t>
      </w:r>
      <w:r w:rsidRPr="007F5E31">
        <w:rPr>
          <w:i/>
          <w:iCs/>
          <w:sz w:val="18"/>
          <w:szCs w:val="18"/>
          <w:vertAlign w:val="subscript"/>
        </w:rPr>
        <w:t xml:space="preserve">50 </w:t>
      </w:r>
      <w:r w:rsidRPr="007F5E31">
        <w:rPr>
          <w:i/>
          <w:iCs/>
          <w:sz w:val="18"/>
          <w:szCs w:val="18"/>
        </w:rPr>
        <w:t>concentration for 72 h. Treated cells show</w:t>
      </w:r>
      <w:r>
        <w:rPr>
          <w:i/>
          <w:iCs/>
          <w:sz w:val="18"/>
          <w:szCs w:val="18"/>
        </w:rPr>
        <w:t>ed</w:t>
      </w:r>
      <w:r w:rsidRPr="007F5E31">
        <w:rPr>
          <w:i/>
          <w:iCs/>
          <w:sz w:val="18"/>
          <w:szCs w:val="18"/>
        </w:rPr>
        <w:t xml:space="preserve"> more cell death compared to control.</w:t>
      </w:r>
    </w:p>
    <w:p w14:paraId="0D591803" w14:textId="275539FF" w:rsidR="007B4988" w:rsidRDefault="007B4988" w:rsidP="001A7F09">
      <w:pPr>
        <w:spacing w:line="240" w:lineRule="auto"/>
        <w:ind w:firstLine="720"/>
        <w:jc w:val="both"/>
        <w:rPr>
          <w:rFonts w:ascii="Times New Roman" w:eastAsia="Times New Roman" w:hAnsi="Times New Roman" w:cs="Times New Roman"/>
          <w:sz w:val="24"/>
          <w:szCs w:val="24"/>
        </w:rPr>
      </w:pPr>
      <w:r w:rsidRPr="007F5E31">
        <w:rPr>
          <w:noProof/>
          <w:lang w:val="en-IN" w:bidi="ar-SA"/>
        </w:rPr>
        <w:drawing>
          <wp:inline distT="0" distB="0" distL="0" distR="0" wp14:anchorId="0B9EAEED" wp14:editId="07090C40">
            <wp:extent cx="3524250" cy="1390650"/>
            <wp:effectExtent l="0" t="0" r="0" b="0"/>
            <wp:docPr id="5" name="Content Placeholder 3" descr="C:\Users\Rajesh\Desktop\Second Paper miR-375+HOXA5 ( 3.9.21)\DAPI for miR-375 inhibitor.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Second Paper miR-375+HOXA5 ( 3.9.21)\DAPI for miR-375 inhibitor.tif"/>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0" cy="1390650"/>
                    </a:xfrm>
                    <a:prstGeom prst="rect">
                      <a:avLst/>
                    </a:prstGeom>
                    <a:noFill/>
                    <a:ln>
                      <a:noFill/>
                    </a:ln>
                  </pic:spPr>
                </pic:pic>
              </a:graphicData>
            </a:graphic>
          </wp:inline>
        </w:drawing>
      </w:r>
    </w:p>
    <w:p w14:paraId="7BB3B500" w14:textId="77777777" w:rsidR="007B4988" w:rsidRPr="007F5E31" w:rsidRDefault="007B4988" w:rsidP="007B4988">
      <w:pPr>
        <w:rPr>
          <w:i/>
          <w:iCs/>
          <w:sz w:val="18"/>
          <w:szCs w:val="18"/>
        </w:rPr>
      </w:pPr>
      <w:r w:rsidRPr="007F5E31">
        <w:rPr>
          <w:b/>
          <w:bCs/>
          <w:i/>
          <w:iCs/>
          <w:sz w:val="18"/>
          <w:szCs w:val="18"/>
        </w:rPr>
        <w:t>Fig</w:t>
      </w:r>
      <w:r>
        <w:rPr>
          <w:b/>
          <w:bCs/>
          <w:i/>
          <w:iCs/>
          <w:sz w:val="18"/>
          <w:szCs w:val="18"/>
        </w:rPr>
        <w:t>ure</w:t>
      </w:r>
      <w:r w:rsidRPr="007F5E31">
        <w:rPr>
          <w:b/>
          <w:bCs/>
          <w:i/>
          <w:iCs/>
          <w:sz w:val="18"/>
          <w:szCs w:val="18"/>
        </w:rPr>
        <w:t xml:space="preserve"> 4.</w:t>
      </w:r>
      <w:r w:rsidRPr="007F5E31">
        <w:rPr>
          <w:i/>
          <w:iCs/>
          <w:sz w:val="18"/>
          <w:szCs w:val="18"/>
        </w:rPr>
        <w:t xml:space="preserve"> Identification of chromatin condensation and nuclear fragmentation in breast cancer cells. Cells were treated with 100nM miR-375 inhibitor for 72 h. After treatment, cells were stained with DAPI and morphological changes of breast cancer cells were visualized under fluorescence microscopy. The control cells showed healthy nuclei and miR-375 inhibitor</w:t>
      </w:r>
      <w:r>
        <w:rPr>
          <w:i/>
          <w:iCs/>
          <w:sz w:val="18"/>
          <w:szCs w:val="18"/>
        </w:rPr>
        <w:t>-</w:t>
      </w:r>
      <w:r w:rsidRPr="007F5E31">
        <w:rPr>
          <w:i/>
          <w:iCs/>
          <w:sz w:val="18"/>
          <w:szCs w:val="18"/>
        </w:rPr>
        <w:t xml:space="preserve">treated cells showed nuclear fragmentation and chromatin condensation. </w:t>
      </w:r>
    </w:p>
    <w:p w14:paraId="0F8A633C" w14:textId="77777777" w:rsidR="007B4988" w:rsidRPr="00F66C80" w:rsidRDefault="007B4988" w:rsidP="001A7F09">
      <w:pPr>
        <w:spacing w:line="240" w:lineRule="auto"/>
        <w:ind w:firstLine="720"/>
        <w:jc w:val="both"/>
        <w:rPr>
          <w:rFonts w:ascii="Times New Roman" w:eastAsia="Times New Roman" w:hAnsi="Times New Roman" w:cs="Times New Roman"/>
          <w:sz w:val="24"/>
          <w:szCs w:val="24"/>
        </w:rPr>
      </w:pPr>
    </w:p>
    <w:p w14:paraId="0323C1D0" w14:textId="1C2DB15C" w:rsidR="00404D8B" w:rsidRPr="00F66C80" w:rsidRDefault="00404D8B"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 xml:space="preserve">3.3 Inhibition of </w:t>
      </w:r>
      <w:r w:rsidR="0025514E">
        <w:rPr>
          <w:rFonts w:ascii="Times New Roman" w:eastAsia="Times New Roman" w:hAnsi="Times New Roman" w:cs="Times New Roman"/>
          <w:b/>
          <w:sz w:val="24"/>
          <w:szCs w:val="24"/>
        </w:rPr>
        <w:t xml:space="preserve">the </w:t>
      </w:r>
      <w:r w:rsidRPr="00F66C80">
        <w:rPr>
          <w:rFonts w:ascii="Times New Roman" w:eastAsia="Times New Roman" w:hAnsi="Times New Roman" w:cs="Times New Roman"/>
          <w:b/>
          <w:sz w:val="24"/>
          <w:szCs w:val="24"/>
        </w:rPr>
        <w:t xml:space="preserve">miR-375 enhances intracellular ROS production in </w:t>
      </w:r>
      <w:r w:rsidR="00637627">
        <w:rPr>
          <w:rFonts w:ascii="Times New Roman" w:eastAsia="Times New Roman" w:hAnsi="Times New Roman" w:cs="Times New Roman"/>
          <w:b/>
          <w:sz w:val="24"/>
          <w:szCs w:val="24"/>
        </w:rPr>
        <w:t xml:space="preserve">the </w:t>
      </w:r>
      <w:r w:rsidRPr="00F66C80">
        <w:rPr>
          <w:rFonts w:ascii="Times New Roman" w:eastAsia="Times New Roman" w:hAnsi="Times New Roman" w:cs="Times New Roman"/>
          <w:b/>
          <w:sz w:val="24"/>
          <w:szCs w:val="24"/>
        </w:rPr>
        <w:t>breast cancer cells</w:t>
      </w:r>
    </w:p>
    <w:p w14:paraId="0DCEF72C" w14:textId="1B5DF882" w:rsidR="00790F8E" w:rsidRDefault="00AB2CAC"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Abnormal concentration of free radicles, specifically</w:t>
      </w:r>
      <w:r w:rsidR="00835ED4">
        <w:rPr>
          <w:rFonts w:ascii="Times New Roman" w:eastAsia="Times New Roman" w:hAnsi="Times New Roman" w:cs="Times New Roman"/>
          <w:sz w:val="24"/>
          <w:szCs w:val="24"/>
        </w:rPr>
        <w:t xml:space="preserve"> ROS </w:t>
      </w:r>
      <w:r w:rsidRPr="00F66C80">
        <w:rPr>
          <w:rFonts w:ascii="Times New Roman" w:eastAsia="Times New Roman" w:hAnsi="Times New Roman" w:cs="Times New Roman"/>
          <w:sz w:val="24"/>
          <w:szCs w:val="24"/>
        </w:rPr>
        <w:t xml:space="preserve">generated by oxidative stress, has been associated with </w:t>
      </w:r>
      <w:proofErr w:type="spellStart"/>
      <w:r w:rsidRPr="00F66C80">
        <w:rPr>
          <w:rFonts w:ascii="Times New Roman" w:eastAsia="Times New Roman" w:hAnsi="Times New Roman" w:cs="Times New Roman"/>
          <w:sz w:val="24"/>
          <w:szCs w:val="24"/>
        </w:rPr>
        <w:t>tumour</w:t>
      </w:r>
      <w:proofErr w:type="spellEnd"/>
      <w:r w:rsidRPr="00F66C80">
        <w:rPr>
          <w:rFonts w:ascii="Times New Roman" w:eastAsia="Times New Roman" w:hAnsi="Times New Roman" w:cs="Times New Roman"/>
          <w:sz w:val="24"/>
          <w:szCs w:val="24"/>
        </w:rPr>
        <w:t xml:space="preserve"> growth and can behave as a signaling molecule to mediate apoptosis. Recent studies have shown that ROS regulates miRNA biogenesis and controls miRNA expression, thereby facilitat</w:t>
      </w:r>
      <w:r w:rsidR="00724968">
        <w:rPr>
          <w:rFonts w:ascii="Times New Roman" w:eastAsia="Times New Roman" w:hAnsi="Times New Roman" w:cs="Times New Roman"/>
          <w:sz w:val="24"/>
          <w:szCs w:val="24"/>
        </w:rPr>
        <w:t>ing</w:t>
      </w:r>
      <w:r w:rsidRPr="00F66C80">
        <w:rPr>
          <w:rFonts w:ascii="Times New Roman" w:eastAsia="Times New Roman" w:hAnsi="Times New Roman" w:cs="Times New Roman"/>
          <w:sz w:val="24"/>
          <w:szCs w:val="24"/>
        </w:rPr>
        <w:t xml:space="preserve"> cancer cell growth. On the contrary, miRNAs have been demonstrated to regulate the expression of proteins involved in ROS</w:t>
      </w:r>
      <w:r w:rsidR="0082587A">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homeostasis </w:t>
      </w:r>
      <w:r w:rsidRPr="00F66C80">
        <w:rPr>
          <w:rFonts w:ascii="Times New Roman" w:eastAsia="Times New Roman" w:hAnsi="Times New Roman" w:cs="Times New Roman"/>
          <w:sz w:val="24"/>
          <w:szCs w:val="24"/>
          <w:vertAlign w:val="superscript"/>
        </w:rPr>
        <w:t>[32]</w:t>
      </w:r>
      <w:r w:rsidRPr="00F66C80">
        <w:rPr>
          <w:rFonts w:ascii="Times New Roman" w:eastAsia="Times New Roman" w:hAnsi="Times New Roman" w:cs="Times New Roman"/>
          <w:sz w:val="24"/>
          <w:szCs w:val="24"/>
        </w:rPr>
        <w:t>.</w:t>
      </w:r>
      <w:r w:rsidR="00C12C89">
        <w:rPr>
          <w:rFonts w:ascii="Times New Roman" w:eastAsia="Times New Roman" w:hAnsi="Times New Roman" w:cs="Times New Roman"/>
          <w:sz w:val="24"/>
          <w:szCs w:val="24"/>
        </w:rPr>
        <w:t>D</w:t>
      </w:r>
      <w:r w:rsidR="00790F8E" w:rsidRPr="00F66C80">
        <w:rPr>
          <w:rFonts w:ascii="Times New Roman" w:eastAsia="Times New Roman" w:hAnsi="Times New Roman" w:cs="Times New Roman"/>
          <w:sz w:val="24"/>
          <w:szCs w:val="24"/>
        </w:rPr>
        <w:t xml:space="preserve">ysregulation of </w:t>
      </w:r>
      <w:r w:rsidR="0025514E">
        <w:rPr>
          <w:rFonts w:ascii="Times New Roman" w:eastAsia="Times New Roman" w:hAnsi="Times New Roman" w:cs="Times New Roman"/>
          <w:sz w:val="24"/>
          <w:szCs w:val="24"/>
        </w:rPr>
        <w:t xml:space="preserve">the </w:t>
      </w:r>
      <w:r w:rsidR="00790F8E" w:rsidRPr="00F66C80">
        <w:rPr>
          <w:rFonts w:ascii="Times New Roman" w:eastAsia="Times New Roman" w:hAnsi="Times New Roman" w:cs="Times New Roman"/>
          <w:sz w:val="24"/>
          <w:szCs w:val="24"/>
        </w:rPr>
        <w:t xml:space="preserve">miR-375 </w:t>
      </w:r>
      <w:r w:rsidR="00C12C89">
        <w:rPr>
          <w:rFonts w:ascii="Times New Roman" w:eastAsia="Times New Roman" w:hAnsi="Times New Roman" w:cs="Times New Roman"/>
          <w:sz w:val="24"/>
          <w:szCs w:val="24"/>
        </w:rPr>
        <w:t xml:space="preserve">in turn </w:t>
      </w:r>
      <w:r w:rsidR="00790F8E" w:rsidRPr="00F66C80">
        <w:rPr>
          <w:rFonts w:ascii="Times New Roman" w:eastAsia="Times New Roman" w:hAnsi="Times New Roman" w:cs="Times New Roman"/>
          <w:sz w:val="24"/>
          <w:szCs w:val="24"/>
        </w:rPr>
        <w:t xml:space="preserve">promotes cancer via aberrant </w:t>
      </w:r>
      <w:r w:rsidR="00C12C89">
        <w:rPr>
          <w:rFonts w:ascii="Times New Roman" w:eastAsia="Times New Roman" w:hAnsi="Times New Roman" w:cs="Times New Roman"/>
          <w:sz w:val="24"/>
          <w:szCs w:val="24"/>
        </w:rPr>
        <w:t>ROS</w:t>
      </w:r>
      <w:r w:rsidR="00790F8E" w:rsidRPr="00F66C80">
        <w:rPr>
          <w:rFonts w:ascii="Times New Roman" w:eastAsia="Times New Roman" w:hAnsi="Times New Roman" w:cs="Times New Roman"/>
          <w:sz w:val="24"/>
          <w:szCs w:val="24"/>
        </w:rPr>
        <w:t xml:space="preserve"> regulation </w:t>
      </w:r>
      <w:r w:rsidR="00790F8E" w:rsidRPr="00F66C80">
        <w:rPr>
          <w:rFonts w:ascii="Times New Roman" w:eastAsia="Times New Roman" w:hAnsi="Times New Roman" w:cs="Times New Roman"/>
          <w:sz w:val="24"/>
          <w:szCs w:val="24"/>
          <w:vertAlign w:val="superscript"/>
        </w:rPr>
        <w:t>[33]</w:t>
      </w:r>
      <w:r w:rsidR="00790F8E" w:rsidRPr="00F66C80">
        <w:rPr>
          <w:rFonts w:ascii="Times New Roman" w:eastAsia="Times New Roman" w:hAnsi="Times New Roman" w:cs="Times New Roman"/>
          <w:sz w:val="24"/>
          <w:szCs w:val="24"/>
        </w:rPr>
        <w:t xml:space="preserve">. So, we further evaluated intracellular ROS condition by DCFH-DA staining. MCF-7 cells were transfected with miR-375 inhibitor. Then green color fluorescence DCHF-DA stain was pre-labeled into miR-375 inhibitor transfected MCF-7 cells, and fluorescence intensity was analyzed in </w:t>
      </w:r>
      <w:r w:rsidR="003522C8">
        <w:rPr>
          <w:rFonts w:ascii="Times New Roman" w:eastAsia="Times New Roman" w:hAnsi="Times New Roman" w:cs="Times New Roman"/>
          <w:sz w:val="24"/>
          <w:szCs w:val="24"/>
        </w:rPr>
        <w:t xml:space="preserve">a </w:t>
      </w:r>
      <w:proofErr w:type="spellStart"/>
      <w:r w:rsidR="00790F8E" w:rsidRPr="00F66C80">
        <w:rPr>
          <w:rFonts w:ascii="Times New Roman" w:eastAsia="Times New Roman" w:hAnsi="Times New Roman" w:cs="Times New Roman"/>
          <w:sz w:val="24"/>
          <w:szCs w:val="24"/>
        </w:rPr>
        <w:t>Floid</w:t>
      </w:r>
      <w:proofErr w:type="spellEnd"/>
      <w:r w:rsidR="00790F8E" w:rsidRPr="00F66C80">
        <w:rPr>
          <w:rFonts w:ascii="Times New Roman" w:eastAsia="Times New Roman" w:hAnsi="Times New Roman" w:cs="Times New Roman"/>
          <w:sz w:val="24"/>
          <w:szCs w:val="24"/>
        </w:rPr>
        <w:t xml:space="preserve"> Cell Imaging Station (Life Techno</w:t>
      </w:r>
      <w:r w:rsidR="003737FA" w:rsidRPr="00F66C80">
        <w:rPr>
          <w:rFonts w:ascii="Times New Roman" w:eastAsia="Times New Roman" w:hAnsi="Times New Roman" w:cs="Times New Roman"/>
          <w:sz w:val="24"/>
          <w:szCs w:val="24"/>
        </w:rPr>
        <w:t xml:space="preserve">logies). As depicted in Fig.5, </w:t>
      </w:r>
      <w:r w:rsidR="00C12C89">
        <w:rPr>
          <w:rFonts w:ascii="Times New Roman" w:eastAsia="Times New Roman" w:hAnsi="Times New Roman" w:cs="Times New Roman"/>
          <w:sz w:val="24"/>
          <w:szCs w:val="24"/>
        </w:rPr>
        <w:t>k</w:t>
      </w:r>
      <w:r w:rsidR="00790F8E" w:rsidRPr="00F66C80">
        <w:rPr>
          <w:rFonts w:ascii="Times New Roman" w:eastAsia="Times New Roman" w:hAnsi="Times New Roman" w:cs="Times New Roman"/>
          <w:sz w:val="24"/>
          <w:szCs w:val="24"/>
        </w:rPr>
        <w:t xml:space="preserve">nockdown of </w:t>
      </w:r>
      <w:r w:rsidR="0025514E">
        <w:rPr>
          <w:rFonts w:ascii="Times New Roman" w:eastAsia="Times New Roman" w:hAnsi="Times New Roman" w:cs="Times New Roman"/>
          <w:sz w:val="24"/>
          <w:szCs w:val="24"/>
        </w:rPr>
        <w:t xml:space="preserve">the </w:t>
      </w:r>
      <w:r w:rsidR="00790F8E" w:rsidRPr="00F66C80">
        <w:rPr>
          <w:rFonts w:ascii="Times New Roman" w:eastAsia="Times New Roman" w:hAnsi="Times New Roman" w:cs="Times New Roman"/>
          <w:sz w:val="24"/>
          <w:szCs w:val="24"/>
        </w:rPr>
        <w:t xml:space="preserve">miR-375 markedly increased intracellular ROS </w:t>
      </w:r>
      <w:r w:rsidR="00790F8E" w:rsidRPr="00F66C80">
        <w:rPr>
          <w:rFonts w:ascii="Times New Roman" w:eastAsia="Times New Roman" w:hAnsi="Times New Roman" w:cs="Times New Roman"/>
          <w:sz w:val="24"/>
          <w:szCs w:val="24"/>
        </w:rPr>
        <w:lastRenderedPageBreak/>
        <w:t>generation.</w:t>
      </w:r>
      <w:r w:rsidR="00C12C89">
        <w:rPr>
          <w:rFonts w:ascii="Times New Roman" w:eastAsia="Times New Roman" w:hAnsi="Times New Roman" w:cs="Times New Roman"/>
          <w:sz w:val="24"/>
          <w:szCs w:val="24"/>
        </w:rPr>
        <w:t xml:space="preserve"> </w:t>
      </w:r>
      <w:r w:rsidR="00790F8E" w:rsidRPr="00F66C80">
        <w:rPr>
          <w:rFonts w:ascii="Times New Roman" w:eastAsia="Times New Roman" w:hAnsi="Times New Roman" w:cs="Times New Roman"/>
          <w:sz w:val="24"/>
          <w:szCs w:val="24"/>
        </w:rPr>
        <w:t>So, these findings indicate</w:t>
      </w:r>
      <w:r w:rsidR="00C12C89">
        <w:rPr>
          <w:rFonts w:ascii="Times New Roman" w:eastAsia="Times New Roman" w:hAnsi="Times New Roman" w:cs="Times New Roman"/>
          <w:sz w:val="24"/>
          <w:szCs w:val="24"/>
        </w:rPr>
        <w:t>s</w:t>
      </w:r>
      <w:r w:rsidR="00790F8E" w:rsidRPr="00F66C80">
        <w:rPr>
          <w:rFonts w:ascii="Times New Roman" w:eastAsia="Times New Roman" w:hAnsi="Times New Roman" w:cs="Times New Roman"/>
          <w:sz w:val="24"/>
          <w:szCs w:val="24"/>
        </w:rPr>
        <w:t xml:space="preserve"> that the miR-375 inhibition induced cell death via ROS generation in </w:t>
      </w:r>
      <w:r w:rsidR="00637627">
        <w:rPr>
          <w:rFonts w:ascii="Times New Roman" w:eastAsia="Times New Roman" w:hAnsi="Times New Roman" w:cs="Times New Roman"/>
          <w:sz w:val="24"/>
          <w:szCs w:val="24"/>
        </w:rPr>
        <w:t xml:space="preserve">the </w:t>
      </w:r>
      <w:r w:rsidR="00790F8E" w:rsidRPr="00F66C80">
        <w:rPr>
          <w:rFonts w:ascii="Times New Roman" w:eastAsia="Times New Roman" w:hAnsi="Times New Roman" w:cs="Times New Roman"/>
          <w:sz w:val="24"/>
          <w:szCs w:val="24"/>
        </w:rPr>
        <w:t>breast cancer cells.</w:t>
      </w:r>
    </w:p>
    <w:p w14:paraId="53EFB8E3" w14:textId="2E94CCB5" w:rsidR="007B4988" w:rsidRDefault="007B4988" w:rsidP="001A7F09">
      <w:pPr>
        <w:spacing w:line="240" w:lineRule="auto"/>
        <w:ind w:firstLine="720"/>
        <w:jc w:val="both"/>
        <w:rPr>
          <w:rFonts w:ascii="Times New Roman" w:eastAsia="Times New Roman" w:hAnsi="Times New Roman" w:cs="Times New Roman"/>
          <w:color w:val="FF0000"/>
          <w:sz w:val="24"/>
          <w:szCs w:val="24"/>
        </w:rPr>
      </w:pPr>
      <w:r w:rsidRPr="007F5E31">
        <w:rPr>
          <w:noProof/>
          <w:lang w:val="en-IN" w:bidi="ar-SA"/>
        </w:rPr>
        <w:drawing>
          <wp:inline distT="0" distB="0" distL="0" distR="0" wp14:anchorId="1D7E1957" wp14:editId="4599EB28">
            <wp:extent cx="3257550" cy="1485900"/>
            <wp:effectExtent l="0" t="0" r="0" b="0"/>
            <wp:docPr id="6" name="Content Placeholder 3" descr="C:\Users\Rajesh\Desktop\Second Paper miR-375+HOXA5 ( 3.9.21)\ROS for miR-375 inhibitor.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Second Paper miR-375+HOXA5 ( 3.9.21)\ROS for miR-375 inhibitor.tif"/>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1485900"/>
                    </a:xfrm>
                    <a:prstGeom prst="rect">
                      <a:avLst/>
                    </a:prstGeom>
                    <a:noFill/>
                    <a:ln>
                      <a:noFill/>
                    </a:ln>
                  </pic:spPr>
                </pic:pic>
              </a:graphicData>
            </a:graphic>
          </wp:inline>
        </w:drawing>
      </w:r>
    </w:p>
    <w:p w14:paraId="7A1E3500" w14:textId="77777777" w:rsidR="007B4988" w:rsidRPr="007F5E31" w:rsidRDefault="007B4988" w:rsidP="007B4988">
      <w:pPr>
        <w:rPr>
          <w:i/>
          <w:iCs/>
          <w:sz w:val="18"/>
          <w:szCs w:val="18"/>
        </w:rPr>
      </w:pPr>
      <w:r w:rsidRPr="007F5E31">
        <w:rPr>
          <w:b/>
          <w:bCs/>
          <w:i/>
          <w:iCs/>
          <w:sz w:val="18"/>
          <w:szCs w:val="18"/>
        </w:rPr>
        <w:t>Fig</w:t>
      </w:r>
      <w:r>
        <w:rPr>
          <w:b/>
          <w:bCs/>
          <w:i/>
          <w:iCs/>
          <w:sz w:val="18"/>
          <w:szCs w:val="18"/>
        </w:rPr>
        <w:t>ure</w:t>
      </w:r>
      <w:r w:rsidRPr="007F5E31">
        <w:rPr>
          <w:b/>
          <w:bCs/>
          <w:i/>
          <w:iCs/>
          <w:sz w:val="18"/>
          <w:szCs w:val="18"/>
        </w:rPr>
        <w:t xml:space="preserve"> 5.</w:t>
      </w:r>
      <w:r w:rsidRPr="007F5E31">
        <w:rPr>
          <w:i/>
          <w:iCs/>
          <w:sz w:val="18"/>
          <w:szCs w:val="18"/>
        </w:rPr>
        <w:t xml:space="preserve"> MiR-375 inhibitor increased the ROS production in breast cancer cell lines. Breast cancer cells were treated with IC</w:t>
      </w:r>
      <w:r w:rsidRPr="007F5E31">
        <w:rPr>
          <w:i/>
          <w:iCs/>
          <w:sz w:val="18"/>
          <w:szCs w:val="18"/>
          <w:vertAlign w:val="subscript"/>
        </w:rPr>
        <w:t xml:space="preserve">50 </w:t>
      </w:r>
      <w:r w:rsidRPr="007F5E31">
        <w:rPr>
          <w:i/>
          <w:iCs/>
          <w:sz w:val="18"/>
          <w:szCs w:val="18"/>
        </w:rPr>
        <w:t xml:space="preserve">concentration of </w:t>
      </w:r>
      <w:r>
        <w:rPr>
          <w:i/>
          <w:iCs/>
          <w:sz w:val="18"/>
          <w:szCs w:val="18"/>
        </w:rPr>
        <w:t xml:space="preserve">the </w:t>
      </w:r>
      <w:r w:rsidRPr="007F5E31">
        <w:rPr>
          <w:i/>
          <w:iCs/>
          <w:sz w:val="18"/>
          <w:szCs w:val="18"/>
        </w:rPr>
        <w:t xml:space="preserve">miR-375 inhibitor for 72 h. The medium was discarded and stained with DCFH-DA. Intracellular ROS production was examined and visualized under </w:t>
      </w:r>
      <w:proofErr w:type="spellStart"/>
      <w:r w:rsidRPr="007F5E31">
        <w:rPr>
          <w:i/>
          <w:iCs/>
          <w:sz w:val="18"/>
          <w:szCs w:val="18"/>
        </w:rPr>
        <w:t>Floid</w:t>
      </w:r>
      <w:proofErr w:type="spellEnd"/>
      <w:r w:rsidRPr="007F5E31">
        <w:rPr>
          <w:i/>
          <w:iCs/>
          <w:sz w:val="18"/>
          <w:szCs w:val="18"/>
        </w:rPr>
        <w:t xml:space="preserve"> Cell Imaging Station fluorescence microscope (magnification, 20x). MiR-375 inhibitor</w:t>
      </w:r>
      <w:r>
        <w:rPr>
          <w:i/>
          <w:iCs/>
          <w:sz w:val="18"/>
          <w:szCs w:val="18"/>
        </w:rPr>
        <w:t>-</w:t>
      </w:r>
      <w:r w:rsidRPr="007F5E31">
        <w:rPr>
          <w:i/>
          <w:iCs/>
          <w:sz w:val="18"/>
          <w:szCs w:val="18"/>
        </w:rPr>
        <w:t>treated cells showed</w:t>
      </w:r>
      <w:r>
        <w:rPr>
          <w:i/>
          <w:iCs/>
          <w:sz w:val="18"/>
          <w:szCs w:val="18"/>
        </w:rPr>
        <w:t xml:space="preserve"> an</w:t>
      </w:r>
      <w:r w:rsidRPr="007F5E31">
        <w:rPr>
          <w:i/>
          <w:iCs/>
          <w:sz w:val="18"/>
          <w:szCs w:val="18"/>
        </w:rPr>
        <w:t xml:space="preserve"> increased ROS generation level</w:t>
      </w:r>
      <w:r>
        <w:rPr>
          <w:i/>
          <w:iCs/>
          <w:sz w:val="18"/>
          <w:szCs w:val="18"/>
        </w:rPr>
        <w:t>s</w:t>
      </w:r>
      <w:r w:rsidRPr="007F5E31">
        <w:rPr>
          <w:i/>
          <w:iCs/>
          <w:sz w:val="18"/>
          <w:szCs w:val="18"/>
        </w:rPr>
        <w:t xml:space="preserve"> when compared to control. </w:t>
      </w:r>
    </w:p>
    <w:p w14:paraId="795E283D" w14:textId="77777777" w:rsidR="007B4988" w:rsidRPr="00F66C80" w:rsidRDefault="007B4988" w:rsidP="001A7F09">
      <w:pPr>
        <w:spacing w:line="240" w:lineRule="auto"/>
        <w:ind w:firstLine="720"/>
        <w:jc w:val="both"/>
        <w:rPr>
          <w:rFonts w:ascii="Times New Roman" w:eastAsia="Times New Roman" w:hAnsi="Times New Roman" w:cs="Times New Roman"/>
          <w:color w:val="FF0000"/>
          <w:sz w:val="24"/>
          <w:szCs w:val="24"/>
        </w:rPr>
      </w:pPr>
    </w:p>
    <w:p w14:paraId="57ED05B6" w14:textId="4C750C34" w:rsidR="00F11C35" w:rsidRPr="00F66C80" w:rsidRDefault="00F11C35"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 xml:space="preserve">3.4 Inhibition of </w:t>
      </w:r>
      <w:r w:rsidR="0025514E">
        <w:rPr>
          <w:rFonts w:ascii="Times New Roman" w:eastAsia="Times New Roman" w:hAnsi="Times New Roman" w:cs="Times New Roman"/>
          <w:b/>
          <w:sz w:val="24"/>
          <w:szCs w:val="24"/>
        </w:rPr>
        <w:t xml:space="preserve">the </w:t>
      </w:r>
      <w:r w:rsidRPr="00F66C80">
        <w:rPr>
          <w:rFonts w:ascii="Times New Roman" w:eastAsia="Times New Roman" w:hAnsi="Times New Roman" w:cs="Times New Roman"/>
          <w:b/>
          <w:sz w:val="24"/>
          <w:szCs w:val="24"/>
        </w:rPr>
        <w:t xml:space="preserve">miR-375 suppressed the migratory ability </w:t>
      </w:r>
      <w:r w:rsidR="00046AAF">
        <w:rPr>
          <w:rFonts w:ascii="Times New Roman" w:eastAsia="Times New Roman" w:hAnsi="Times New Roman" w:cs="Times New Roman"/>
          <w:b/>
          <w:sz w:val="24"/>
          <w:szCs w:val="24"/>
        </w:rPr>
        <w:t xml:space="preserve">of </w:t>
      </w:r>
      <w:r w:rsidRPr="00F66C80">
        <w:rPr>
          <w:rFonts w:ascii="Times New Roman" w:eastAsia="Times New Roman" w:hAnsi="Times New Roman" w:cs="Times New Roman"/>
          <w:b/>
          <w:sz w:val="24"/>
          <w:szCs w:val="24"/>
        </w:rPr>
        <w:t>MCF-7 breast cancer cell line</w:t>
      </w:r>
    </w:p>
    <w:p w14:paraId="3B0106D6" w14:textId="0AFEE6AF" w:rsidR="0083777C" w:rsidRDefault="00046AAF" w:rsidP="001A7F0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examine the potential metastatic function of </w:t>
      </w:r>
      <w:r w:rsidR="0025514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miR-375 in MCF-7 breast cancer cell line</w:t>
      </w:r>
      <w:r w:rsidR="00BD6D1E">
        <w:rPr>
          <w:rFonts w:ascii="Times New Roman" w:eastAsia="Times New Roman" w:hAnsi="Times New Roman" w:cs="Times New Roman"/>
          <w:sz w:val="24"/>
          <w:szCs w:val="24"/>
        </w:rPr>
        <w:t>,</w:t>
      </w:r>
      <w:r w:rsidR="00A00289">
        <w:rPr>
          <w:rFonts w:ascii="Times New Roman" w:eastAsia="Times New Roman" w:hAnsi="Times New Roman" w:cs="Times New Roman"/>
          <w:sz w:val="24"/>
          <w:szCs w:val="24"/>
        </w:rPr>
        <w:t xml:space="preserve"> </w:t>
      </w:r>
      <w:r w:rsidR="00BD6D1E">
        <w:rPr>
          <w:rFonts w:ascii="Times New Roman" w:eastAsia="Times New Roman" w:hAnsi="Times New Roman" w:cs="Times New Roman"/>
          <w:sz w:val="24"/>
          <w:szCs w:val="24"/>
        </w:rPr>
        <w:t>w</w:t>
      </w:r>
      <w:r w:rsidR="0083777C" w:rsidRPr="00F66C80">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performed</w:t>
      </w:r>
      <w:r w:rsidRPr="00F66C80">
        <w:rPr>
          <w:rFonts w:ascii="Times New Roman" w:eastAsia="Times New Roman" w:hAnsi="Times New Roman" w:cs="Times New Roman"/>
          <w:sz w:val="24"/>
          <w:szCs w:val="24"/>
        </w:rPr>
        <w:t xml:space="preserve"> </w:t>
      </w:r>
      <w:r w:rsidR="0083777C" w:rsidRPr="00F66C80">
        <w:rPr>
          <w:rFonts w:ascii="Times New Roman" w:eastAsia="Times New Roman" w:hAnsi="Times New Roman" w:cs="Times New Roman"/>
          <w:sz w:val="24"/>
          <w:szCs w:val="24"/>
        </w:rPr>
        <w:t xml:space="preserve">scratch wound closure assay. Control cells showed maximum wound closure at 72 h and in miR-375 inhibitor transfected MCF-7 cells, cell migration evidently reduced and closure </w:t>
      </w:r>
      <w:r>
        <w:rPr>
          <w:rFonts w:ascii="Times New Roman" w:eastAsia="Times New Roman" w:hAnsi="Times New Roman" w:cs="Times New Roman"/>
          <w:sz w:val="24"/>
          <w:szCs w:val="24"/>
        </w:rPr>
        <w:t>was minimal</w:t>
      </w:r>
      <w:r w:rsidR="0083777C" w:rsidRPr="00F66C80">
        <w:rPr>
          <w:rFonts w:ascii="Times New Roman" w:eastAsia="Times New Roman" w:hAnsi="Times New Roman" w:cs="Times New Roman"/>
          <w:sz w:val="24"/>
          <w:szCs w:val="24"/>
        </w:rPr>
        <w:t xml:space="preserve"> (Fig. 6). </w:t>
      </w:r>
      <w:r>
        <w:rPr>
          <w:rFonts w:ascii="Times New Roman" w:eastAsia="Times New Roman" w:hAnsi="Times New Roman" w:cs="Times New Roman"/>
          <w:sz w:val="24"/>
          <w:szCs w:val="24"/>
        </w:rPr>
        <w:t xml:space="preserve"> T</w:t>
      </w:r>
      <w:r w:rsidR="0083777C" w:rsidRPr="00F66C80">
        <w:rPr>
          <w:rFonts w:ascii="Times New Roman" w:eastAsia="Times New Roman" w:hAnsi="Times New Roman" w:cs="Times New Roman"/>
          <w:sz w:val="24"/>
          <w:szCs w:val="24"/>
        </w:rPr>
        <w:t>his result suggests that the miR-375 inhibitor greatly inhibited MCF-7 cell migration.</w:t>
      </w:r>
    </w:p>
    <w:p w14:paraId="40592A4D" w14:textId="77777777" w:rsidR="007B4988" w:rsidRDefault="007B4988" w:rsidP="001A7F09">
      <w:pPr>
        <w:spacing w:line="240" w:lineRule="auto"/>
        <w:ind w:firstLine="720"/>
        <w:jc w:val="both"/>
        <w:rPr>
          <w:rFonts w:ascii="Times New Roman" w:eastAsia="Times New Roman" w:hAnsi="Times New Roman" w:cs="Times New Roman"/>
          <w:sz w:val="24"/>
          <w:szCs w:val="24"/>
        </w:rPr>
      </w:pPr>
    </w:p>
    <w:p w14:paraId="37B89C5F" w14:textId="4053BE88" w:rsidR="007B4988" w:rsidRDefault="007B4988" w:rsidP="001A7F09">
      <w:pPr>
        <w:spacing w:line="240" w:lineRule="auto"/>
        <w:ind w:firstLine="720"/>
        <w:jc w:val="both"/>
        <w:rPr>
          <w:rFonts w:ascii="Times New Roman" w:eastAsia="Times New Roman" w:hAnsi="Times New Roman" w:cs="Times New Roman"/>
          <w:sz w:val="24"/>
          <w:szCs w:val="24"/>
        </w:rPr>
      </w:pPr>
      <w:r w:rsidRPr="004B610C">
        <w:rPr>
          <w:noProof/>
          <w:lang w:val="en-IN" w:bidi="ar-SA"/>
        </w:rPr>
        <w:drawing>
          <wp:inline distT="0" distB="0" distL="0" distR="0" wp14:anchorId="67C12EF6" wp14:editId="7C5FE69D">
            <wp:extent cx="3822700" cy="2584450"/>
            <wp:effectExtent l="0" t="0" r="6350" b="6350"/>
            <wp:docPr id="9" name="Content Placeholder 3" descr="C:\Users\Rajesh\Desktop\Second Paper miR-375+HOXA5 ( 3.9.21)\Scratch for miR-375 inhibitor.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Second Paper miR-375+HOXA5 ( 3.9.21)\Scratch for miR-375 inhibitor.tif"/>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700" cy="2584450"/>
                    </a:xfrm>
                    <a:prstGeom prst="rect">
                      <a:avLst/>
                    </a:prstGeom>
                    <a:noFill/>
                    <a:ln>
                      <a:noFill/>
                    </a:ln>
                  </pic:spPr>
                </pic:pic>
              </a:graphicData>
            </a:graphic>
          </wp:inline>
        </w:drawing>
      </w:r>
    </w:p>
    <w:p w14:paraId="0BAA9B2D" w14:textId="77777777" w:rsidR="007B4988" w:rsidRPr="004B610C" w:rsidRDefault="007B4988" w:rsidP="007B4988">
      <w:pPr>
        <w:rPr>
          <w:i/>
          <w:iCs/>
          <w:sz w:val="18"/>
          <w:szCs w:val="18"/>
        </w:rPr>
      </w:pPr>
      <w:r w:rsidRPr="004B610C">
        <w:rPr>
          <w:b/>
          <w:bCs/>
          <w:i/>
          <w:iCs/>
          <w:sz w:val="18"/>
          <w:szCs w:val="18"/>
        </w:rPr>
        <w:t>Fig</w:t>
      </w:r>
      <w:r>
        <w:rPr>
          <w:b/>
          <w:bCs/>
          <w:i/>
          <w:iCs/>
          <w:sz w:val="18"/>
          <w:szCs w:val="18"/>
        </w:rPr>
        <w:t>ure</w:t>
      </w:r>
      <w:r w:rsidRPr="004B610C">
        <w:rPr>
          <w:b/>
          <w:bCs/>
          <w:i/>
          <w:iCs/>
          <w:sz w:val="18"/>
          <w:szCs w:val="18"/>
        </w:rPr>
        <w:t xml:space="preserve"> 6.</w:t>
      </w:r>
      <w:r w:rsidRPr="004B610C">
        <w:rPr>
          <w:i/>
          <w:iCs/>
          <w:sz w:val="18"/>
          <w:szCs w:val="18"/>
        </w:rPr>
        <w:t xml:space="preserve"> The effect of </w:t>
      </w:r>
      <w:r>
        <w:rPr>
          <w:i/>
          <w:iCs/>
          <w:sz w:val="18"/>
          <w:szCs w:val="18"/>
        </w:rPr>
        <w:t xml:space="preserve">the </w:t>
      </w:r>
      <w:r w:rsidRPr="004B610C">
        <w:rPr>
          <w:i/>
          <w:iCs/>
          <w:sz w:val="18"/>
          <w:szCs w:val="18"/>
        </w:rPr>
        <w:t>miR-375 inhibitor on</w:t>
      </w:r>
      <w:r>
        <w:rPr>
          <w:i/>
          <w:iCs/>
          <w:sz w:val="18"/>
          <w:szCs w:val="18"/>
        </w:rPr>
        <w:t xml:space="preserve"> the</w:t>
      </w:r>
      <w:r w:rsidRPr="004B610C">
        <w:rPr>
          <w:i/>
          <w:iCs/>
          <w:sz w:val="18"/>
          <w:szCs w:val="18"/>
        </w:rPr>
        <w:t xml:space="preserve"> migration of MCF-7 by wound healing assay. Breast cancer cells treated with or without 100nM of </w:t>
      </w:r>
      <w:r>
        <w:rPr>
          <w:i/>
          <w:iCs/>
          <w:sz w:val="18"/>
          <w:szCs w:val="18"/>
        </w:rPr>
        <w:t xml:space="preserve">the </w:t>
      </w:r>
      <w:r w:rsidRPr="004B610C">
        <w:rPr>
          <w:i/>
          <w:iCs/>
          <w:sz w:val="18"/>
          <w:szCs w:val="18"/>
        </w:rPr>
        <w:t>miR-375 inhibitor. Scratch w</w:t>
      </w:r>
      <w:r>
        <w:rPr>
          <w:i/>
          <w:iCs/>
          <w:sz w:val="18"/>
          <w:szCs w:val="18"/>
        </w:rPr>
        <w:t>as</w:t>
      </w:r>
      <w:r w:rsidRPr="004B610C">
        <w:rPr>
          <w:i/>
          <w:iCs/>
          <w:sz w:val="18"/>
          <w:szCs w:val="18"/>
        </w:rPr>
        <w:t xml:space="preserve"> created in the adherent cells and images were taken in cell imaging station (magnification 20x) after 72 h of </w:t>
      </w:r>
      <w:r>
        <w:rPr>
          <w:i/>
          <w:iCs/>
          <w:sz w:val="18"/>
          <w:szCs w:val="18"/>
        </w:rPr>
        <w:t xml:space="preserve">the </w:t>
      </w:r>
      <w:r w:rsidRPr="004B610C">
        <w:rPr>
          <w:i/>
          <w:iCs/>
          <w:sz w:val="18"/>
          <w:szCs w:val="18"/>
        </w:rPr>
        <w:t xml:space="preserve">miR-375 treatment respectively. MiR-375 inhibitor suppressed the migration capability of MCF-7 human breast cancer cells. </w:t>
      </w:r>
    </w:p>
    <w:p w14:paraId="747085F7" w14:textId="77777777" w:rsidR="007B4988" w:rsidRPr="00F66C80" w:rsidRDefault="007B4988" w:rsidP="001A7F09">
      <w:pPr>
        <w:spacing w:line="240" w:lineRule="auto"/>
        <w:ind w:firstLine="720"/>
        <w:jc w:val="both"/>
        <w:rPr>
          <w:rFonts w:ascii="Times New Roman" w:eastAsia="Times New Roman" w:hAnsi="Times New Roman" w:cs="Times New Roman"/>
          <w:sz w:val="24"/>
          <w:szCs w:val="24"/>
        </w:rPr>
      </w:pPr>
    </w:p>
    <w:p w14:paraId="317012EA" w14:textId="3B83B4C5" w:rsidR="00CF5260" w:rsidRPr="00F66C80" w:rsidRDefault="00CF5260" w:rsidP="001A7F09">
      <w:pPr>
        <w:spacing w:line="240" w:lineRule="auto"/>
        <w:jc w:val="both"/>
        <w:rPr>
          <w:rFonts w:ascii="Times New Roman" w:eastAsia="Times New Roman" w:hAnsi="Times New Roman" w:cs="Times New Roman"/>
          <w:b/>
          <w:sz w:val="24"/>
          <w:szCs w:val="24"/>
        </w:rPr>
      </w:pPr>
      <w:r w:rsidRPr="00F66C80">
        <w:rPr>
          <w:rFonts w:ascii="Times New Roman" w:eastAsia="Times New Roman" w:hAnsi="Times New Roman" w:cs="Times New Roman"/>
          <w:b/>
          <w:sz w:val="24"/>
          <w:szCs w:val="24"/>
        </w:rPr>
        <w:t xml:space="preserve">3.5 Inhibition of </w:t>
      </w:r>
      <w:r w:rsidR="0025514E">
        <w:rPr>
          <w:rFonts w:ascii="Times New Roman" w:eastAsia="Times New Roman" w:hAnsi="Times New Roman" w:cs="Times New Roman"/>
          <w:b/>
          <w:sz w:val="24"/>
          <w:szCs w:val="24"/>
        </w:rPr>
        <w:t xml:space="preserve">the </w:t>
      </w:r>
      <w:r w:rsidRPr="00F66C80">
        <w:rPr>
          <w:rFonts w:ascii="Times New Roman" w:eastAsia="Times New Roman" w:hAnsi="Times New Roman" w:cs="Times New Roman"/>
          <w:b/>
          <w:sz w:val="24"/>
          <w:szCs w:val="24"/>
        </w:rPr>
        <w:t xml:space="preserve">miR-375 promotes apoptosis via regulating PI3K/Akt/mTOR in </w:t>
      </w:r>
      <w:r w:rsidR="00637627">
        <w:rPr>
          <w:rFonts w:ascii="Times New Roman" w:eastAsia="Times New Roman" w:hAnsi="Times New Roman" w:cs="Times New Roman"/>
          <w:b/>
          <w:sz w:val="24"/>
          <w:szCs w:val="24"/>
        </w:rPr>
        <w:t xml:space="preserve">the </w:t>
      </w:r>
      <w:r w:rsidRPr="00F66C80">
        <w:rPr>
          <w:rFonts w:ascii="Times New Roman" w:eastAsia="Times New Roman" w:hAnsi="Times New Roman" w:cs="Times New Roman"/>
          <w:b/>
          <w:sz w:val="24"/>
          <w:szCs w:val="24"/>
        </w:rPr>
        <w:t>breast cancer cell line</w:t>
      </w:r>
    </w:p>
    <w:p w14:paraId="33926650" w14:textId="387F661D" w:rsidR="003D04DE" w:rsidRDefault="003D04DE"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To </w:t>
      </w:r>
      <w:r w:rsidR="00B914BD" w:rsidRPr="00F66C80">
        <w:rPr>
          <w:rFonts w:ascii="Times New Roman" w:eastAsia="Times New Roman" w:hAnsi="Times New Roman" w:cs="Times New Roman"/>
          <w:sz w:val="24"/>
          <w:szCs w:val="24"/>
        </w:rPr>
        <w:t>e</w:t>
      </w:r>
      <w:r w:rsidR="00B914BD">
        <w:rPr>
          <w:rFonts w:ascii="Times New Roman" w:eastAsia="Times New Roman" w:hAnsi="Times New Roman" w:cs="Times New Roman"/>
          <w:sz w:val="24"/>
          <w:szCs w:val="24"/>
        </w:rPr>
        <w:t xml:space="preserve">xamine </w:t>
      </w:r>
      <w:r w:rsidRPr="00F66C80">
        <w:rPr>
          <w:rFonts w:ascii="Times New Roman" w:eastAsia="Times New Roman" w:hAnsi="Times New Roman" w:cs="Times New Roman"/>
          <w:sz w:val="24"/>
          <w:szCs w:val="24"/>
        </w:rPr>
        <w:t xml:space="preserve">the molecular mechanism involved in the knockdown of </w:t>
      </w:r>
      <w:r w:rsidR="00AF30B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inhibition on apoptosis, we mainly focused on the expression of the PI3K/ Akt/ mTOR signaling pathway that participates </w:t>
      </w:r>
      <w:r w:rsidRPr="00F66C80">
        <w:rPr>
          <w:rFonts w:ascii="Times New Roman" w:eastAsia="Times New Roman" w:hAnsi="Times New Roman" w:cs="Times New Roman"/>
          <w:sz w:val="24"/>
          <w:szCs w:val="24"/>
        </w:rPr>
        <w:lastRenderedPageBreak/>
        <w:t xml:space="preserve">in the intracellular signaling required for cell survival. As shown in Fig. </w:t>
      </w:r>
      <w:r w:rsidR="007B4988">
        <w:rPr>
          <w:rFonts w:ascii="Times New Roman" w:eastAsia="Times New Roman" w:hAnsi="Times New Roman" w:cs="Times New Roman"/>
          <w:sz w:val="24"/>
          <w:szCs w:val="24"/>
        </w:rPr>
        <w:t>7</w:t>
      </w:r>
      <w:r w:rsidRPr="00F66C80">
        <w:rPr>
          <w:rFonts w:ascii="Times New Roman" w:eastAsia="Times New Roman" w:hAnsi="Times New Roman" w:cs="Times New Roman"/>
          <w:sz w:val="24"/>
          <w:szCs w:val="24"/>
        </w:rPr>
        <w:t xml:space="preserve">, the expression of </w:t>
      </w:r>
      <w:r w:rsidR="00AF30B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miR-375 remarkably decreased in miR-375 transfected cells. The levels PI3K/Akt pathway</w:t>
      </w:r>
      <w:r w:rsidR="00B914BD">
        <w:rPr>
          <w:rFonts w:ascii="Times New Roman" w:eastAsia="Times New Roman" w:hAnsi="Times New Roman" w:cs="Times New Roman"/>
          <w:sz w:val="24"/>
          <w:szCs w:val="24"/>
        </w:rPr>
        <w:t xml:space="preserve"> components PI3K/Akt and mTOR</w:t>
      </w:r>
      <w:r w:rsidRPr="00F66C80">
        <w:rPr>
          <w:rFonts w:ascii="Times New Roman" w:eastAsia="Times New Roman" w:hAnsi="Times New Roman" w:cs="Times New Roman"/>
          <w:sz w:val="24"/>
          <w:szCs w:val="24"/>
        </w:rPr>
        <w:t xml:space="preserve">, were dramatically down-regulated in the presence of </w:t>
      </w:r>
      <w:r w:rsidR="00AF30B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inhibitor cells. Additionally, anti-apoptotic mRNA, Bcl-2 drastically decreased and pro-apoptotic mRNA, </w:t>
      </w:r>
      <w:proofErr w:type="spellStart"/>
      <w:r w:rsidRPr="00F66C80">
        <w:rPr>
          <w:rFonts w:ascii="Times New Roman" w:eastAsia="Times New Roman" w:hAnsi="Times New Roman" w:cs="Times New Roman"/>
          <w:sz w:val="24"/>
          <w:szCs w:val="24"/>
        </w:rPr>
        <w:t>Bax</w:t>
      </w:r>
      <w:proofErr w:type="spellEnd"/>
      <w:r w:rsidRPr="00F66C80">
        <w:rPr>
          <w:rFonts w:ascii="Times New Roman" w:eastAsia="Times New Roman" w:hAnsi="Times New Roman" w:cs="Times New Roman"/>
          <w:sz w:val="24"/>
          <w:szCs w:val="24"/>
        </w:rPr>
        <w:t xml:space="preserve"> significantly increased compared to control cells. Interestingly, the results indicated that the inhibition of </w:t>
      </w:r>
      <w:r w:rsidR="00AF30B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in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MCF-7 cells triggered apoptosis by inhibiting the PI3K/Akt/mTOR signaling network in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cells. </w:t>
      </w:r>
    </w:p>
    <w:p w14:paraId="7CD67277" w14:textId="49F23684" w:rsidR="007B4988" w:rsidRDefault="007B4988" w:rsidP="001A7F09">
      <w:pPr>
        <w:spacing w:line="240" w:lineRule="auto"/>
        <w:ind w:firstLine="720"/>
        <w:jc w:val="both"/>
        <w:rPr>
          <w:rFonts w:ascii="Times New Roman" w:eastAsia="Times New Roman" w:hAnsi="Times New Roman" w:cs="Times New Roman"/>
          <w:sz w:val="24"/>
          <w:szCs w:val="24"/>
        </w:rPr>
      </w:pPr>
      <w:r w:rsidRPr="004B610C">
        <w:rPr>
          <w:noProof/>
          <w:lang w:val="en-IN" w:bidi="ar-SA"/>
        </w:rPr>
        <w:drawing>
          <wp:inline distT="0" distB="0" distL="0" distR="0" wp14:anchorId="6C224662" wp14:editId="56B64C6F">
            <wp:extent cx="3556000" cy="3238500"/>
            <wp:effectExtent l="0" t="0" r="6350" b="0"/>
            <wp:docPr id="10" name="Content Placeholder 3" descr="C:\Users\Rajesh\Desktop\miR-375 inhibitor gene expression final.t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Rajesh\Desktop\miR-375 inhibitor gene expression final.tif"/>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309" cy="3238781"/>
                    </a:xfrm>
                    <a:prstGeom prst="rect">
                      <a:avLst/>
                    </a:prstGeom>
                    <a:noFill/>
                    <a:ln>
                      <a:noFill/>
                    </a:ln>
                  </pic:spPr>
                </pic:pic>
              </a:graphicData>
            </a:graphic>
          </wp:inline>
        </w:drawing>
      </w:r>
    </w:p>
    <w:p w14:paraId="58A07A90" w14:textId="26E45616" w:rsidR="007B4988" w:rsidRPr="00F66C80" w:rsidRDefault="007B4988" w:rsidP="001A7F09">
      <w:pPr>
        <w:spacing w:line="240" w:lineRule="auto"/>
        <w:ind w:firstLine="720"/>
        <w:jc w:val="both"/>
        <w:rPr>
          <w:rFonts w:ascii="Times New Roman" w:eastAsia="Times New Roman" w:hAnsi="Times New Roman" w:cs="Times New Roman"/>
          <w:sz w:val="24"/>
          <w:szCs w:val="24"/>
        </w:rPr>
      </w:pPr>
      <w:r w:rsidRPr="004B610C">
        <w:rPr>
          <w:b/>
          <w:bCs/>
          <w:i/>
          <w:iCs/>
          <w:sz w:val="18"/>
          <w:szCs w:val="18"/>
        </w:rPr>
        <w:t>Fig</w:t>
      </w:r>
      <w:r>
        <w:rPr>
          <w:b/>
          <w:bCs/>
          <w:i/>
          <w:iCs/>
          <w:sz w:val="18"/>
          <w:szCs w:val="18"/>
        </w:rPr>
        <w:t>ure</w:t>
      </w:r>
      <w:r w:rsidRPr="004B610C">
        <w:rPr>
          <w:b/>
          <w:bCs/>
          <w:i/>
          <w:iCs/>
          <w:sz w:val="18"/>
          <w:szCs w:val="18"/>
        </w:rPr>
        <w:t xml:space="preserve"> 7</w:t>
      </w:r>
      <w:r w:rsidRPr="004B610C">
        <w:rPr>
          <w:i/>
          <w:iCs/>
          <w:sz w:val="18"/>
          <w:szCs w:val="18"/>
        </w:rPr>
        <w:t xml:space="preserve">. The apoptotic gene mRNA expression in breast cancer cell lines by </w:t>
      </w:r>
      <w:proofErr w:type="spellStart"/>
      <w:r w:rsidRPr="004B610C">
        <w:rPr>
          <w:i/>
          <w:iCs/>
          <w:sz w:val="18"/>
          <w:szCs w:val="18"/>
        </w:rPr>
        <w:t>qRT</w:t>
      </w:r>
      <w:proofErr w:type="spellEnd"/>
      <w:r w:rsidRPr="004B610C">
        <w:rPr>
          <w:i/>
          <w:iCs/>
          <w:sz w:val="18"/>
          <w:szCs w:val="18"/>
        </w:rPr>
        <w:t xml:space="preserve">-PCR. MCF-7 cell lysate treated with miR-375 inhibitor for 72 h. RNA was isolated from breast cancer cell lines. Real-Time PCR was performed. MiR-375 regulates Bcl-2, </w:t>
      </w:r>
      <w:proofErr w:type="spellStart"/>
      <w:r w:rsidRPr="004B610C">
        <w:rPr>
          <w:i/>
          <w:iCs/>
          <w:sz w:val="18"/>
          <w:szCs w:val="18"/>
        </w:rPr>
        <w:t>Bax</w:t>
      </w:r>
      <w:proofErr w:type="spellEnd"/>
      <w:r w:rsidRPr="004B610C">
        <w:rPr>
          <w:i/>
          <w:iCs/>
          <w:sz w:val="18"/>
          <w:szCs w:val="18"/>
        </w:rPr>
        <w:t xml:space="preserve">, </w:t>
      </w:r>
      <w:proofErr w:type="spellStart"/>
      <w:r w:rsidRPr="004B610C">
        <w:rPr>
          <w:i/>
          <w:iCs/>
          <w:sz w:val="18"/>
          <w:szCs w:val="18"/>
        </w:rPr>
        <w:t>Nucleolin</w:t>
      </w:r>
      <w:proofErr w:type="spellEnd"/>
      <w:r w:rsidRPr="004B610C">
        <w:rPr>
          <w:i/>
          <w:iCs/>
          <w:sz w:val="18"/>
          <w:szCs w:val="18"/>
        </w:rPr>
        <w:t xml:space="preserve">, PI3K, </w:t>
      </w:r>
      <w:proofErr w:type="spellStart"/>
      <w:r w:rsidRPr="004B610C">
        <w:rPr>
          <w:i/>
          <w:iCs/>
          <w:sz w:val="18"/>
          <w:szCs w:val="18"/>
        </w:rPr>
        <w:t>Akt</w:t>
      </w:r>
      <w:proofErr w:type="spellEnd"/>
      <w:r w:rsidRPr="004B610C">
        <w:rPr>
          <w:i/>
          <w:iCs/>
          <w:sz w:val="18"/>
          <w:szCs w:val="18"/>
        </w:rPr>
        <w:t xml:space="preserve">, </w:t>
      </w:r>
      <w:proofErr w:type="spellStart"/>
      <w:r w:rsidRPr="004B610C">
        <w:rPr>
          <w:i/>
          <w:iCs/>
          <w:sz w:val="18"/>
          <w:szCs w:val="18"/>
        </w:rPr>
        <w:t>mToR</w:t>
      </w:r>
      <w:proofErr w:type="spellEnd"/>
      <w:r w:rsidRPr="004B610C">
        <w:rPr>
          <w:i/>
          <w:iCs/>
          <w:sz w:val="18"/>
          <w:szCs w:val="18"/>
        </w:rPr>
        <w:t xml:space="preserve"> mRNA, miR-375 and β-actin and GAPDH, U6 were served as an internal control to normalize the gene expression. Each experiment was repeated for a minimum of 3 times and plotted as bar graphs with error bars. One way ANOVA was conducted and the p</w:t>
      </w:r>
      <w:r>
        <w:rPr>
          <w:i/>
          <w:iCs/>
          <w:sz w:val="18"/>
          <w:szCs w:val="18"/>
        </w:rPr>
        <w:t>-</w:t>
      </w:r>
      <w:r w:rsidRPr="004B610C">
        <w:rPr>
          <w:i/>
          <w:iCs/>
          <w:sz w:val="18"/>
          <w:szCs w:val="18"/>
        </w:rPr>
        <w:t>value was calculated between control and miR-375 inhibitor</w:t>
      </w:r>
      <w:r>
        <w:rPr>
          <w:i/>
          <w:iCs/>
          <w:sz w:val="18"/>
          <w:szCs w:val="18"/>
        </w:rPr>
        <w:t>-</w:t>
      </w:r>
      <w:r w:rsidRPr="004B610C">
        <w:rPr>
          <w:i/>
          <w:iCs/>
          <w:sz w:val="18"/>
          <w:szCs w:val="18"/>
        </w:rPr>
        <w:t>treated groups, where, *p</w:t>
      </w:r>
      <w:r>
        <w:rPr>
          <w:i/>
          <w:iCs/>
          <w:sz w:val="18"/>
          <w:szCs w:val="18"/>
        </w:rPr>
        <w:t>-</w:t>
      </w:r>
      <w:r w:rsidRPr="004B610C">
        <w:rPr>
          <w:i/>
          <w:iCs/>
          <w:sz w:val="18"/>
          <w:szCs w:val="18"/>
        </w:rPr>
        <w:t>value &lt; 0.05</w:t>
      </w:r>
    </w:p>
    <w:p w14:paraId="126BD399" w14:textId="28A95417" w:rsidR="0027780D" w:rsidRPr="00DD57D3" w:rsidRDefault="00DD57D3" w:rsidP="001A7F09">
      <w:pPr>
        <w:spacing w:line="240" w:lineRule="auto"/>
        <w:jc w:val="both"/>
        <w:rPr>
          <w:rFonts w:ascii="Times New Roman" w:eastAsia="Times New Roman" w:hAnsi="Times New Roman" w:cs="Times New Roman"/>
          <w:b/>
          <w:color w:val="0070C0"/>
          <w:sz w:val="28"/>
          <w:szCs w:val="28"/>
        </w:rPr>
      </w:pPr>
      <w:r w:rsidRPr="00DD57D3">
        <w:rPr>
          <w:rFonts w:ascii="Times New Roman" w:eastAsia="Times New Roman" w:hAnsi="Times New Roman" w:cs="Times New Roman"/>
          <w:b/>
          <w:color w:val="0070C0"/>
          <w:sz w:val="28"/>
          <w:szCs w:val="28"/>
        </w:rPr>
        <w:t>4.</w:t>
      </w:r>
      <w:r w:rsidR="0027780D" w:rsidRPr="00DD57D3">
        <w:rPr>
          <w:rFonts w:ascii="Times New Roman" w:eastAsia="Times New Roman" w:hAnsi="Times New Roman" w:cs="Times New Roman"/>
          <w:b/>
          <w:color w:val="0070C0"/>
          <w:sz w:val="28"/>
          <w:szCs w:val="28"/>
        </w:rPr>
        <w:t xml:space="preserve"> Discussion</w:t>
      </w:r>
    </w:p>
    <w:p w14:paraId="4DA14177" w14:textId="1B47FA73" w:rsidR="0027780D" w:rsidRPr="00F66C80" w:rsidRDefault="0027780D"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MiRNAs are crucial </w:t>
      </w:r>
      <w:r w:rsidR="00E82B60" w:rsidRPr="00F66C80">
        <w:rPr>
          <w:rFonts w:ascii="Times New Roman" w:eastAsia="Times New Roman" w:hAnsi="Times New Roman" w:cs="Times New Roman"/>
          <w:sz w:val="24"/>
          <w:szCs w:val="24"/>
        </w:rPr>
        <w:t xml:space="preserve">negative </w:t>
      </w:r>
      <w:r w:rsidRPr="00F66C80">
        <w:rPr>
          <w:rFonts w:ascii="Times New Roman" w:eastAsia="Times New Roman" w:hAnsi="Times New Roman" w:cs="Times New Roman"/>
          <w:sz w:val="24"/>
          <w:szCs w:val="24"/>
        </w:rPr>
        <w:t xml:space="preserve">regulators of gene expression in a wide range of malignancies and hold promise </w:t>
      </w:r>
      <w:r w:rsidR="007641E4" w:rsidRPr="00F66C80">
        <w:rPr>
          <w:rFonts w:ascii="Times New Roman" w:eastAsia="Times New Roman" w:hAnsi="Times New Roman" w:cs="Times New Roman"/>
          <w:sz w:val="24"/>
          <w:szCs w:val="24"/>
        </w:rPr>
        <w:t>for enhancing the</w:t>
      </w:r>
      <w:r w:rsidR="00E82B60" w:rsidRPr="00F66C80">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novel cancer therapeutic approaches</w:t>
      </w:r>
      <w:r w:rsidR="00C560B8" w:rsidRPr="00F66C80">
        <w:rPr>
          <w:rFonts w:ascii="Times New Roman" w:eastAsia="Times New Roman" w:hAnsi="Times New Roman" w:cs="Times New Roman"/>
          <w:sz w:val="24"/>
          <w:szCs w:val="24"/>
        </w:rPr>
        <w:t xml:space="preserve"> through</w:t>
      </w:r>
      <w:r w:rsidR="00E82B60" w:rsidRPr="00F66C80">
        <w:rPr>
          <w:rFonts w:ascii="Times New Roman" w:eastAsia="Times New Roman" w:hAnsi="Times New Roman" w:cs="Times New Roman"/>
          <w:sz w:val="24"/>
          <w:szCs w:val="24"/>
        </w:rPr>
        <w:t xml:space="preserve"> RNAi Interference</w:t>
      </w:r>
      <w:r w:rsidR="00F639D9" w:rsidRPr="00F66C80">
        <w:rPr>
          <w:rFonts w:ascii="Times New Roman" w:eastAsia="Times New Roman" w:hAnsi="Times New Roman" w:cs="Times New Roman"/>
          <w:sz w:val="24"/>
          <w:szCs w:val="24"/>
        </w:rPr>
        <w:t xml:space="preserve">. </w:t>
      </w:r>
      <w:r w:rsidR="00DC51F9" w:rsidRPr="00F66C80">
        <w:rPr>
          <w:rFonts w:ascii="Times New Roman" w:eastAsia="Times New Roman" w:hAnsi="Times New Roman" w:cs="Times New Roman"/>
          <w:sz w:val="24"/>
          <w:szCs w:val="24"/>
        </w:rPr>
        <w:t xml:space="preserve">According to </w:t>
      </w:r>
      <w:r w:rsidR="005E3D0F">
        <w:rPr>
          <w:rFonts w:ascii="Times New Roman" w:eastAsia="Times New Roman" w:hAnsi="Times New Roman" w:cs="Times New Roman"/>
          <w:sz w:val="24"/>
          <w:szCs w:val="24"/>
        </w:rPr>
        <w:t xml:space="preserve">the </w:t>
      </w:r>
      <w:r w:rsidR="00DC51F9" w:rsidRPr="00F66C80">
        <w:rPr>
          <w:rFonts w:ascii="Times New Roman" w:eastAsia="Times New Roman" w:hAnsi="Times New Roman" w:cs="Times New Roman"/>
          <w:sz w:val="24"/>
          <w:szCs w:val="24"/>
        </w:rPr>
        <w:t xml:space="preserve">findings, single miRNAs can stimulate or repress particular biological function by controlling their target mRNAs. Abnormalities in miRNA expression have been correlated with various diseases, including </w:t>
      </w:r>
      <w:r w:rsidR="001E49AE" w:rsidRPr="00F66C80">
        <w:rPr>
          <w:rFonts w:ascii="Times New Roman" w:eastAsia="Times New Roman" w:hAnsi="Times New Roman" w:cs="Times New Roman"/>
          <w:sz w:val="24"/>
          <w:szCs w:val="24"/>
        </w:rPr>
        <w:t>cancer</w:t>
      </w:r>
      <w:r w:rsidR="001E49AE">
        <w:rPr>
          <w:rFonts w:ascii="Times New Roman" w:eastAsia="Times New Roman" w:hAnsi="Times New Roman" w:cs="Times New Roman"/>
          <w:sz w:val="24"/>
          <w:szCs w:val="24"/>
        </w:rPr>
        <w:t xml:space="preserve">. </w:t>
      </w:r>
      <w:r w:rsidR="001E49AE" w:rsidRPr="00F66C80">
        <w:rPr>
          <w:rFonts w:ascii="Times New Roman" w:eastAsia="Times New Roman" w:hAnsi="Times New Roman" w:cs="Times New Roman"/>
          <w:sz w:val="24"/>
          <w:szCs w:val="24"/>
        </w:rPr>
        <w:t>Increasing</w:t>
      </w:r>
      <w:r w:rsidR="00DC51F9" w:rsidRPr="00F66C80">
        <w:rPr>
          <w:rFonts w:ascii="Times New Roman" w:eastAsia="Times New Roman" w:hAnsi="Times New Roman" w:cs="Times New Roman"/>
          <w:sz w:val="24"/>
          <w:szCs w:val="24"/>
        </w:rPr>
        <w:t xml:space="preserve"> shreds of evidence proposed that miRNAs can </w:t>
      </w:r>
      <w:r w:rsidR="001E49AE">
        <w:rPr>
          <w:rFonts w:ascii="Times New Roman" w:eastAsia="Times New Roman" w:hAnsi="Times New Roman" w:cs="Times New Roman"/>
          <w:sz w:val="24"/>
          <w:szCs w:val="24"/>
        </w:rPr>
        <w:t>act</w:t>
      </w:r>
      <w:r w:rsidR="00DC51F9" w:rsidRPr="00F66C80">
        <w:rPr>
          <w:rFonts w:ascii="Times New Roman" w:eastAsia="Times New Roman" w:hAnsi="Times New Roman" w:cs="Times New Roman"/>
          <w:sz w:val="24"/>
          <w:szCs w:val="24"/>
        </w:rPr>
        <w:t xml:space="preserve"> as </w:t>
      </w:r>
      <w:r w:rsidR="00BD6D1E">
        <w:rPr>
          <w:rFonts w:ascii="Times New Roman" w:eastAsia="Times New Roman" w:hAnsi="Times New Roman" w:cs="Times New Roman"/>
          <w:sz w:val="24"/>
          <w:szCs w:val="24"/>
        </w:rPr>
        <w:t xml:space="preserve">an </w:t>
      </w:r>
      <w:r w:rsidR="00DC51F9" w:rsidRPr="00F66C80">
        <w:rPr>
          <w:rFonts w:ascii="Times New Roman" w:eastAsia="Times New Roman" w:hAnsi="Times New Roman" w:cs="Times New Roman"/>
          <w:sz w:val="24"/>
          <w:szCs w:val="24"/>
        </w:rPr>
        <w:t xml:space="preserve">oncogenes or </w:t>
      </w:r>
      <w:proofErr w:type="spellStart"/>
      <w:r w:rsidR="00DC51F9" w:rsidRPr="00F66C80">
        <w:rPr>
          <w:rFonts w:ascii="Times New Roman" w:eastAsia="Times New Roman" w:hAnsi="Times New Roman" w:cs="Times New Roman"/>
          <w:sz w:val="24"/>
          <w:szCs w:val="24"/>
        </w:rPr>
        <w:t>tumour</w:t>
      </w:r>
      <w:proofErr w:type="spellEnd"/>
      <w:r w:rsidR="00DC51F9" w:rsidRPr="00F66C80">
        <w:rPr>
          <w:rFonts w:ascii="Times New Roman" w:eastAsia="Times New Roman" w:hAnsi="Times New Roman" w:cs="Times New Roman"/>
          <w:sz w:val="24"/>
          <w:szCs w:val="24"/>
        </w:rPr>
        <w:t xml:space="preserve"> suppressor genes in cancer conditions </w:t>
      </w:r>
      <w:r w:rsidR="00DC51F9" w:rsidRPr="00F66C80">
        <w:rPr>
          <w:rFonts w:ascii="Times New Roman" w:eastAsia="Times New Roman" w:hAnsi="Times New Roman" w:cs="Times New Roman"/>
          <w:sz w:val="24"/>
          <w:szCs w:val="24"/>
          <w:vertAlign w:val="superscript"/>
        </w:rPr>
        <w:t>[34</w:t>
      </w:r>
      <w:r w:rsidR="00DF3DD9">
        <w:rPr>
          <w:rFonts w:ascii="Times New Roman" w:eastAsia="Times New Roman" w:hAnsi="Times New Roman" w:cs="Times New Roman"/>
          <w:sz w:val="24"/>
          <w:szCs w:val="24"/>
          <w:vertAlign w:val="superscript"/>
        </w:rPr>
        <w:t>-</w:t>
      </w:r>
      <w:r w:rsidR="00DC51F9" w:rsidRPr="00F66C80">
        <w:rPr>
          <w:rFonts w:ascii="Times New Roman" w:eastAsia="Times New Roman" w:hAnsi="Times New Roman" w:cs="Times New Roman"/>
          <w:sz w:val="24"/>
          <w:szCs w:val="24"/>
          <w:vertAlign w:val="superscript"/>
        </w:rPr>
        <w:t>36]</w:t>
      </w:r>
      <w:r w:rsidR="00DC51F9" w:rsidRPr="00F66C80">
        <w:rPr>
          <w:rFonts w:ascii="Times New Roman" w:eastAsia="Times New Roman" w:hAnsi="Times New Roman" w:cs="Times New Roman"/>
          <w:sz w:val="24"/>
          <w:szCs w:val="24"/>
        </w:rPr>
        <w:t xml:space="preserve">. </w:t>
      </w:r>
      <w:r w:rsidR="00BA2FA4" w:rsidRPr="00F66C80">
        <w:rPr>
          <w:rFonts w:ascii="Times New Roman" w:eastAsia="Times New Roman" w:hAnsi="Times New Roman" w:cs="Times New Roman"/>
          <w:sz w:val="24"/>
          <w:szCs w:val="24"/>
        </w:rPr>
        <w:t xml:space="preserve">Recent findings </w:t>
      </w:r>
      <w:r w:rsidR="00753BFA">
        <w:rPr>
          <w:rFonts w:ascii="Times New Roman" w:eastAsia="Times New Roman" w:hAnsi="Times New Roman" w:cs="Times New Roman"/>
          <w:sz w:val="24"/>
          <w:szCs w:val="24"/>
        </w:rPr>
        <w:t xml:space="preserve">were </w:t>
      </w:r>
      <w:r w:rsidR="00BA2FA4" w:rsidRPr="00F66C80">
        <w:rPr>
          <w:rFonts w:ascii="Times New Roman" w:eastAsia="Times New Roman" w:hAnsi="Times New Roman" w:cs="Times New Roman"/>
          <w:sz w:val="24"/>
          <w:szCs w:val="24"/>
        </w:rPr>
        <w:t xml:space="preserve">demonstrated the pathological significance of </w:t>
      </w:r>
      <w:r w:rsidR="00AF30B7">
        <w:rPr>
          <w:rFonts w:ascii="Times New Roman" w:eastAsia="Times New Roman" w:hAnsi="Times New Roman" w:cs="Times New Roman"/>
          <w:sz w:val="24"/>
          <w:szCs w:val="24"/>
        </w:rPr>
        <w:t xml:space="preserve">the </w:t>
      </w:r>
      <w:r w:rsidR="00BA2FA4" w:rsidRPr="00F66C80">
        <w:rPr>
          <w:rFonts w:ascii="Times New Roman" w:eastAsia="Times New Roman" w:hAnsi="Times New Roman" w:cs="Times New Roman"/>
          <w:sz w:val="24"/>
          <w:szCs w:val="24"/>
        </w:rPr>
        <w:t xml:space="preserve">miR-375 in a variety of human cancers. In breast cancer, miR-375 was </w:t>
      </w:r>
      <w:r w:rsidR="00F875F2">
        <w:rPr>
          <w:rFonts w:ascii="Times New Roman" w:eastAsia="Times New Roman" w:hAnsi="Times New Roman" w:cs="Times New Roman"/>
          <w:sz w:val="24"/>
          <w:szCs w:val="24"/>
        </w:rPr>
        <w:t xml:space="preserve">found </w:t>
      </w:r>
      <w:r w:rsidR="00651E74">
        <w:rPr>
          <w:rFonts w:ascii="Times New Roman" w:eastAsia="Times New Roman" w:hAnsi="Times New Roman" w:cs="Times New Roman"/>
          <w:sz w:val="24"/>
          <w:szCs w:val="24"/>
        </w:rPr>
        <w:t xml:space="preserve">to </w:t>
      </w:r>
      <w:r w:rsidR="00651E74" w:rsidRPr="00F66C80">
        <w:rPr>
          <w:rFonts w:ascii="Times New Roman" w:eastAsia="Times New Roman" w:hAnsi="Times New Roman" w:cs="Times New Roman"/>
          <w:sz w:val="24"/>
          <w:szCs w:val="24"/>
        </w:rPr>
        <w:t>accelerate</w:t>
      </w:r>
      <w:r w:rsidR="00BA2FA4" w:rsidRPr="00F66C80">
        <w:rPr>
          <w:rFonts w:ascii="Times New Roman" w:eastAsia="Times New Roman" w:hAnsi="Times New Roman" w:cs="Times New Roman"/>
          <w:sz w:val="24"/>
          <w:szCs w:val="24"/>
        </w:rPr>
        <w:t xml:space="preserve"> </w:t>
      </w:r>
      <w:proofErr w:type="spellStart"/>
      <w:r w:rsidR="00BA2FA4" w:rsidRPr="00F66C80">
        <w:rPr>
          <w:rFonts w:ascii="Times New Roman" w:eastAsia="Times New Roman" w:hAnsi="Times New Roman" w:cs="Times New Roman"/>
          <w:sz w:val="24"/>
          <w:szCs w:val="24"/>
        </w:rPr>
        <w:t>tumour</w:t>
      </w:r>
      <w:proofErr w:type="spellEnd"/>
      <w:r w:rsidR="00BA2FA4" w:rsidRPr="00F66C80">
        <w:rPr>
          <w:rFonts w:ascii="Times New Roman" w:eastAsia="Times New Roman" w:hAnsi="Times New Roman" w:cs="Times New Roman"/>
          <w:sz w:val="24"/>
          <w:szCs w:val="24"/>
        </w:rPr>
        <w:t xml:space="preserve"> growth, so that, miR-375 was reported as an oncogene </w:t>
      </w:r>
      <w:r w:rsidR="00BA2FA4" w:rsidRPr="00F66C80">
        <w:rPr>
          <w:rFonts w:ascii="Times New Roman" w:eastAsia="Times New Roman" w:hAnsi="Times New Roman" w:cs="Times New Roman"/>
          <w:sz w:val="24"/>
          <w:szCs w:val="24"/>
          <w:vertAlign w:val="superscript"/>
        </w:rPr>
        <w:t>[20,23,37]</w:t>
      </w:r>
      <w:r w:rsidR="00BA2FA4" w:rsidRPr="00F66C80">
        <w:rPr>
          <w:rFonts w:ascii="Times New Roman" w:eastAsia="Times New Roman" w:hAnsi="Times New Roman" w:cs="Times New Roman"/>
          <w:sz w:val="24"/>
          <w:szCs w:val="24"/>
        </w:rPr>
        <w:t xml:space="preserve">. </w:t>
      </w:r>
      <w:r w:rsidR="002343F6" w:rsidRPr="00F66C80">
        <w:rPr>
          <w:rFonts w:ascii="Times New Roman" w:hAnsi="Times New Roman" w:cs="Times New Roman"/>
          <w:sz w:val="24"/>
          <w:szCs w:val="24"/>
        </w:rPr>
        <w:t xml:space="preserve">Overexpression of miRNAs has also been demonstrated to promote carcinogenesis by stimulating cancer-related pathways such as the PI3K/Akt axis </w:t>
      </w:r>
      <w:r w:rsidR="002343F6" w:rsidRPr="00F66C80">
        <w:rPr>
          <w:rFonts w:ascii="Times New Roman" w:hAnsi="Times New Roman" w:cs="Times New Roman"/>
          <w:sz w:val="24"/>
          <w:szCs w:val="24"/>
          <w:vertAlign w:val="superscript"/>
        </w:rPr>
        <w:t>[35]</w:t>
      </w:r>
      <w:r w:rsidR="002343F6" w:rsidRPr="00F66C80">
        <w:rPr>
          <w:rFonts w:ascii="Times New Roman" w:hAnsi="Times New Roman" w:cs="Times New Roman"/>
          <w:sz w:val="24"/>
          <w:szCs w:val="24"/>
        </w:rPr>
        <w:t>. The regulatory function of miRNAs in the activation of the PI3K signaling pathway result</w:t>
      </w:r>
      <w:r w:rsidR="008E4214">
        <w:rPr>
          <w:rFonts w:ascii="Times New Roman" w:hAnsi="Times New Roman" w:cs="Times New Roman"/>
          <w:sz w:val="24"/>
          <w:szCs w:val="24"/>
        </w:rPr>
        <w:t>s</w:t>
      </w:r>
      <w:r w:rsidR="002343F6" w:rsidRPr="00F66C80">
        <w:rPr>
          <w:rFonts w:ascii="Times New Roman" w:hAnsi="Times New Roman" w:cs="Times New Roman"/>
          <w:sz w:val="24"/>
          <w:szCs w:val="24"/>
        </w:rPr>
        <w:t xml:space="preserve"> in </w:t>
      </w:r>
      <w:r w:rsidR="00637627">
        <w:rPr>
          <w:rFonts w:ascii="Times New Roman" w:hAnsi="Times New Roman" w:cs="Times New Roman"/>
          <w:sz w:val="24"/>
          <w:szCs w:val="24"/>
        </w:rPr>
        <w:t xml:space="preserve">the </w:t>
      </w:r>
      <w:r w:rsidR="002343F6" w:rsidRPr="00F66C80">
        <w:rPr>
          <w:rFonts w:ascii="Times New Roman" w:hAnsi="Times New Roman" w:cs="Times New Roman"/>
          <w:sz w:val="24"/>
          <w:szCs w:val="24"/>
        </w:rPr>
        <w:t xml:space="preserve">breast cancer regression, </w:t>
      </w:r>
      <w:proofErr w:type="gramStart"/>
      <w:r w:rsidR="002343F6" w:rsidRPr="00F66C80">
        <w:rPr>
          <w:rFonts w:ascii="Times New Roman" w:hAnsi="Times New Roman" w:cs="Times New Roman"/>
          <w:sz w:val="24"/>
          <w:szCs w:val="24"/>
        </w:rPr>
        <w:t>suggest</w:t>
      </w:r>
      <w:r w:rsidR="00651E74">
        <w:rPr>
          <w:rFonts w:ascii="Times New Roman" w:hAnsi="Times New Roman" w:cs="Times New Roman"/>
          <w:sz w:val="24"/>
          <w:szCs w:val="24"/>
        </w:rPr>
        <w:t xml:space="preserve">s </w:t>
      </w:r>
      <w:r w:rsidR="002343F6" w:rsidRPr="00F66C80">
        <w:rPr>
          <w:rFonts w:ascii="Times New Roman" w:hAnsi="Times New Roman" w:cs="Times New Roman"/>
          <w:sz w:val="24"/>
          <w:szCs w:val="24"/>
        </w:rPr>
        <w:t xml:space="preserve"> the</w:t>
      </w:r>
      <w:proofErr w:type="gramEnd"/>
      <w:r w:rsidR="002343F6" w:rsidRPr="00F66C80">
        <w:rPr>
          <w:rFonts w:ascii="Times New Roman" w:hAnsi="Times New Roman" w:cs="Times New Roman"/>
          <w:sz w:val="24"/>
          <w:szCs w:val="24"/>
        </w:rPr>
        <w:t xml:space="preserve"> therapeutic potency of miRNAs for </w:t>
      </w:r>
      <w:r w:rsidR="00637627">
        <w:rPr>
          <w:rFonts w:ascii="Times New Roman" w:hAnsi="Times New Roman" w:cs="Times New Roman"/>
          <w:sz w:val="24"/>
          <w:szCs w:val="24"/>
        </w:rPr>
        <w:t xml:space="preserve">the </w:t>
      </w:r>
      <w:r w:rsidR="002343F6" w:rsidRPr="00F66C80">
        <w:rPr>
          <w:rFonts w:ascii="Times New Roman" w:hAnsi="Times New Roman" w:cs="Times New Roman"/>
          <w:sz w:val="24"/>
          <w:szCs w:val="24"/>
        </w:rPr>
        <w:t>breast cancer therapy.  Hence,</w:t>
      </w:r>
      <w:r w:rsidR="002343F6" w:rsidRPr="00F66C80">
        <w:rPr>
          <w:rStyle w:val="Strong"/>
          <w:rFonts w:ascii="Times New Roman" w:hAnsi="Times New Roman" w:cs="Times New Roman"/>
          <w:color w:val="0E101A"/>
          <w:sz w:val="24"/>
          <w:szCs w:val="24"/>
        </w:rPr>
        <w:t> </w:t>
      </w:r>
      <w:r w:rsidR="002343F6" w:rsidRPr="00F66C80">
        <w:rPr>
          <w:rFonts w:ascii="Times New Roman" w:hAnsi="Times New Roman" w:cs="Times New Roman"/>
          <w:sz w:val="24"/>
          <w:szCs w:val="24"/>
        </w:rPr>
        <w:t xml:space="preserve">in this study, we investigated </w:t>
      </w:r>
      <w:r w:rsidR="00BD6D1E">
        <w:rPr>
          <w:rFonts w:ascii="Times New Roman" w:hAnsi="Times New Roman" w:cs="Times New Roman"/>
          <w:sz w:val="24"/>
          <w:szCs w:val="24"/>
        </w:rPr>
        <w:t>whether</w:t>
      </w:r>
      <w:r w:rsidR="002343F6" w:rsidRPr="00F66C80">
        <w:rPr>
          <w:rFonts w:ascii="Times New Roman" w:hAnsi="Times New Roman" w:cs="Times New Roman"/>
          <w:sz w:val="24"/>
          <w:szCs w:val="24"/>
        </w:rPr>
        <w:t xml:space="preserve"> miR-375 inhibitor affects cell proliferation suppression and apoptosis through PI3K/Akt/mTOR signaling pathway in </w:t>
      </w:r>
      <w:r w:rsidR="00637627">
        <w:rPr>
          <w:rFonts w:ascii="Times New Roman" w:hAnsi="Times New Roman" w:cs="Times New Roman"/>
          <w:sz w:val="24"/>
          <w:szCs w:val="24"/>
        </w:rPr>
        <w:t xml:space="preserve">the </w:t>
      </w:r>
      <w:r w:rsidR="002343F6" w:rsidRPr="00F66C80">
        <w:rPr>
          <w:rFonts w:ascii="Times New Roman" w:hAnsi="Times New Roman" w:cs="Times New Roman"/>
          <w:sz w:val="24"/>
          <w:szCs w:val="24"/>
        </w:rPr>
        <w:t>breast cancer cells.</w:t>
      </w:r>
    </w:p>
    <w:p w14:paraId="3E594481" w14:textId="440F6090" w:rsidR="001A578B" w:rsidRPr="00F66C80" w:rsidRDefault="009D3FD7" w:rsidP="001A7F09">
      <w:pPr>
        <w:spacing w:line="240" w:lineRule="auto"/>
        <w:ind w:firstLine="720"/>
        <w:jc w:val="both"/>
        <w:rPr>
          <w:rFonts w:ascii="Times New Roman" w:eastAsia="Times New Roman" w:hAnsi="Times New Roman" w:cs="Times New Roman"/>
          <w:sz w:val="24"/>
          <w:szCs w:val="24"/>
        </w:rPr>
      </w:pPr>
      <w:r w:rsidRPr="00F66C80">
        <w:rPr>
          <w:rFonts w:ascii="Times New Roman" w:hAnsi="Times New Roman" w:cs="Times New Roman"/>
          <w:sz w:val="24"/>
          <w:szCs w:val="24"/>
        </w:rPr>
        <w:t xml:space="preserve">Previously </w:t>
      </w:r>
      <w:proofErr w:type="spellStart"/>
      <w:r w:rsidRPr="00F66C80">
        <w:rPr>
          <w:rFonts w:ascii="Times New Roman" w:hAnsi="Times New Roman" w:cs="Times New Roman"/>
          <w:sz w:val="24"/>
          <w:szCs w:val="24"/>
        </w:rPr>
        <w:t>Simonini</w:t>
      </w:r>
      <w:proofErr w:type="spellEnd"/>
      <w:r w:rsidRPr="00F66C80">
        <w:rPr>
          <w:rFonts w:ascii="Times New Roman" w:hAnsi="Times New Roman" w:cs="Times New Roman"/>
          <w:sz w:val="24"/>
          <w:szCs w:val="24"/>
        </w:rPr>
        <w:t> </w:t>
      </w:r>
      <w:r w:rsidRPr="00F66C80">
        <w:rPr>
          <w:rStyle w:val="Emphasis"/>
          <w:rFonts w:ascii="Times New Roman" w:hAnsi="Times New Roman" w:cs="Times New Roman"/>
          <w:color w:val="0E101A"/>
          <w:sz w:val="24"/>
          <w:szCs w:val="24"/>
        </w:rPr>
        <w:t>et al </w:t>
      </w:r>
      <w:r w:rsidRPr="00F66C80">
        <w:rPr>
          <w:rFonts w:ascii="Times New Roman" w:hAnsi="Times New Roman" w:cs="Times New Roman"/>
          <w:sz w:val="24"/>
          <w:szCs w:val="24"/>
          <w:vertAlign w:val="superscript"/>
        </w:rPr>
        <w:t>[20]</w:t>
      </w:r>
      <w:r w:rsidRPr="00F66C80">
        <w:rPr>
          <w:rStyle w:val="Emphasis"/>
          <w:rFonts w:ascii="Times New Roman" w:hAnsi="Times New Roman" w:cs="Times New Roman"/>
          <w:color w:val="0E101A"/>
          <w:sz w:val="24"/>
          <w:szCs w:val="24"/>
        </w:rPr>
        <w:t> </w:t>
      </w:r>
      <w:r w:rsidRPr="00F66C80">
        <w:rPr>
          <w:rFonts w:ascii="Times New Roman" w:hAnsi="Times New Roman" w:cs="Times New Roman"/>
          <w:sz w:val="24"/>
          <w:szCs w:val="24"/>
        </w:rPr>
        <w:t xml:space="preserve">found that blockage of </w:t>
      </w:r>
      <w:r w:rsidR="00AF30B7">
        <w:rPr>
          <w:rFonts w:ascii="Times New Roman" w:hAnsi="Times New Roman" w:cs="Times New Roman"/>
          <w:sz w:val="24"/>
          <w:szCs w:val="24"/>
        </w:rPr>
        <w:t xml:space="preserve">the </w:t>
      </w:r>
      <w:r w:rsidRPr="00F66C80">
        <w:rPr>
          <w:rFonts w:ascii="Times New Roman" w:hAnsi="Times New Roman" w:cs="Times New Roman"/>
          <w:sz w:val="24"/>
          <w:szCs w:val="24"/>
        </w:rPr>
        <w:t xml:space="preserve">miR-375 reduced cell proliferation. In contrast, miR-375 inhibition </w:t>
      </w:r>
      <w:r w:rsidR="00F76E2D">
        <w:rPr>
          <w:rFonts w:ascii="Times New Roman" w:hAnsi="Times New Roman" w:cs="Times New Roman"/>
          <w:sz w:val="24"/>
          <w:szCs w:val="24"/>
        </w:rPr>
        <w:t xml:space="preserve">increases </w:t>
      </w:r>
      <w:r w:rsidR="00F76E2D" w:rsidRPr="00F66C80">
        <w:rPr>
          <w:rFonts w:ascii="Times New Roman" w:hAnsi="Times New Roman" w:cs="Times New Roman"/>
          <w:sz w:val="24"/>
          <w:szCs w:val="24"/>
        </w:rPr>
        <w:t>cervical</w:t>
      </w:r>
      <w:r w:rsidRPr="00F66C80">
        <w:rPr>
          <w:rFonts w:ascii="Times New Roman" w:hAnsi="Times New Roman" w:cs="Times New Roman"/>
          <w:sz w:val="24"/>
          <w:szCs w:val="24"/>
        </w:rPr>
        <w:t xml:space="preserve"> cancer cell</w:t>
      </w:r>
      <w:r w:rsidR="00F76E2D">
        <w:rPr>
          <w:rFonts w:ascii="Times New Roman" w:hAnsi="Times New Roman" w:cs="Times New Roman"/>
          <w:sz w:val="24"/>
          <w:szCs w:val="24"/>
        </w:rPr>
        <w:t xml:space="preserve"> growth</w:t>
      </w:r>
      <w:r w:rsidRPr="00F66C80">
        <w:rPr>
          <w:rFonts w:ascii="Times New Roman" w:hAnsi="Times New Roman" w:cs="Times New Roman"/>
          <w:sz w:val="24"/>
          <w:szCs w:val="24"/>
        </w:rPr>
        <w:t xml:space="preserve">, </w:t>
      </w:r>
      <w:r w:rsidRPr="00F66C80">
        <w:rPr>
          <w:rFonts w:ascii="Times New Roman" w:hAnsi="Times New Roman" w:cs="Times New Roman"/>
          <w:sz w:val="24"/>
          <w:szCs w:val="24"/>
          <w:vertAlign w:val="superscript"/>
        </w:rPr>
        <w:t>[8]</w:t>
      </w:r>
      <w:r w:rsidRPr="00F66C80">
        <w:rPr>
          <w:rFonts w:ascii="Times New Roman" w:hAnsi="Times New Roman" w:cs="Times New Roman"/>
          <w:sz w:val="24"/>
          <w:szCs w:val="24"/>
        </w:rPr>
        <w:t xml:space="preserve">. So, we sought to monitor the potential anti-proliferative activity of synthetic anti-miR-375 inhibitors in MCF-7 breast cancer cells. Therefore, we blocked oncomiR-375 with a miR-375 inhibitor in </w:t>
      </w:r>
      <w:r w:rsidR="00637627">
        <w:rPr>
          <w:rFonts w:ascii="Times New Roman" w:hAnsi="Times New Roman" w:cs="Times New Roman"/>
          <w:sz w:val="24"/>
          <w:szCs w:val="24"/>
        </w:rPr>
        <w:t xml:space="preserve">the </w:t>
      </w:r>
      <w:r w:rsidRPr="00F66C80">
        <w:rPr>
          <w:rFonts w:ascii="Times New Roman" w:hAnsi="Times New Roman" w:cs="Times New Roman"/>
          <w:sz w:val="24"/>
          <w:szCs w:val="24"/>
        </w:rPr>
        <w:t xml:space="preserve">breast cancer cells. Compared to control cells, miR-375 inhibitor </w:t>
      </w:r>
      <w:r w:rsidRPr="00F66C80">
        <w:rPr>
          <w:rFonts w:ascii="Times New Roman" w:hAnsi="Times New Roman" w:cs="Times New Roman"/>
          <w:sz w:val="24"/>
          <w:szCs w:val="24"/>
        </w:rPr>
        <w:lastRenderedPageBreak/>
        <w:t xml:space="preserve">remarkably decreased the cell proliferation rate. Cell structure rapture, swelling, shrinkage, plasma membrane blebbing, chromosomal DNA fragmentation, nuclear condensation, and apoptotic body formation are some known cancer morphological hallmarks </w:t>
      </w:r>
      <w:r w:rsidRPr="00F66C80">
        <w:rPr>
          <w:rFonts w:ascii="Times New Roman" w:hAnsi="Times New Roman" w:cs="Times New Roman"/>
          <w:sz w:val="24"/>
          <w:szCs w:val="24"/>
          <w:vertAlign w:val="superscript"/>
        </w:rPr>
        <w:t>[38]</w:t>
      </w:r>
      <w:r w:rsidRPr="00F66C80">
        <w:rPr>
          <w:rFonts w:ascii="Times New Roman" w:hAnsi="Times New Roman" w:cs="Times New Roman"/>
          <w:sz w:val="24"/>
          <w:szCs w:val="24"/>
        </w:rPr>
        <w:t>. </w:t>
      </w:r>
      <w:r w:rsidRPr="00F66C80">
        <w:rPr>
          <w:rFonts w:ascii="Times New Roman" w:eastAsia="Times New Roman" w:hAnsi="Times New Roman" w:cs="Times New Roman"/>
          <w:sz w:val="24"/>
          <w:szCs w:val="24"/>
        </w:rPr>
        <w:t xml:space="preserve">In this study, </w:t>
      </w:r>
      <w:r w:rsidR="00651E74" w:rsidRPr="00F66C80">
        <w:rPr>
          <w:rFonts w:ascii="Times New Roman" w:eastAsia="Times New Roman" w:hAnsi="Times New Roman" w:cs="Times New Roman"/>
          <w:sz w:val="24"/>
          <w:szCs w:val="24"/>
        </w:rPr>
        <w:t>we</w:t>
      </w:r>
      <w:r w:rsidRPr="00F66C80">
        <w:rPr>
          <w:rFonts w:ascii="Times New Roman" w:eastAsia="Times New Roman" w:hAnsi="Times New Roman" w:cs="Times New Roman"/>
          <w:sz w:val="24"/>
          <w:szCs w:val="24"/>
        </w:rPr>
        <w:t xml:space="preserve"> found the cell shrinkage, cell damage, and chromosomal DNA fragmentation events in anti-miR-375 transfected MCF-7 cells compared to control.</w:t>
      </w:r>
    </w:p>
    <w:p w14:paraId="01A5CD47" w14:textId="7F22FC99" w:rsidR="00AF3249" w:rsidRPr="00F66C80" w:rsidRDefault="003531D6" w:rsidP="001A7F09">
      <w:pPr>
        <w:spacing w:line="240" w:lineRule="auto"/>
        <w:ind w:firstLine="720"/>
        <w:jc w:val="both"/>
        <w:rPr>
          <w:rFonts w:ascii="Times New Roman" w:eastAsia="Times New Roman" w:hAnsi="Times New Roman" w:cs="Times New Roman"/>
          <w:sz w:val="24"/>
          <w:szCs w:val="24"/>
          <w:highlight w:val="white"/>
        </w:rPr>
      </w:pPr>
      <w:r w:rsidRPr="00F66C80">
        <w:rPr>
          <w:rFonts w:ascii="Times New Roman" w:eastAsia="Times New Roman" w:hAnsi="Times New Roman" w:cs="Times New Roman"/>
          <w:sz w:val="24"/>
          <w:szCs w:val="24"/>
        </w:rPr>
        <w:t xml:space="preserve">Incomplete oxygen species are generally termed ROS. Cells produce ROS such as peroxides, singlet oxygen, and </w:t>
      </w:r>
      <w:proofErr w:type="spellStart"/>
      <w:r w:rsidRPr="00F66C80">
        <w:rPr>
          <w:rFonts w:ascii="Times New Roman" w:eastAsia="Times New Roman" w:hAnsi="Times New Roman" w:cs="Times New Roman"/>
          <w:sz w:val="24"/>
          <w:szCs w:val="24"/>
        </w:rPr>
        <w:t>superoxides</w:t>
      </w:r>
      <w:proofErr w:type="spellEnd"/>
      <w:r w:rsidRPr="00F66C80">
        <w:rPr>
          <w:rFonts w:ascii="Times New Roman" w:eastAsia="Times New Roman" w:hAnsi="Times New Roman" w:cs="Times New Roman"/>
          <w:sz w:val="24"/>
          <w:szCs w:val="24"/>
        </w:rPr>
        <w:t xml:space="preserve"> under a hypoxic environment. Increased level intracellular ROS generation has been found in most cancer types. They play a vital role in </w:t>
      </w:r>
      <w:proofErr w:type="spellStart"/>
      <w:r w:rsidRPr="00F66C80">
        <w:rPr>
          <w:rFonts w:ascii="Times New Roman" w:eastAsia="Times New Roman" w:hAnsi="Times New Roman" w:cs="Times New Roman"/>
          <w:sz w:val="24"/>
          <w:szCs w:val="24"/>
        </w:rPr>
        <w:t>tumourigenesis</w:t>
      </w:r>
      <w:proofErr w:type="spellEnd"/>
      <w:r w:rsidRPr="00F66C80">
        <w:rPr>
          <w:rFonts w:ascii="Times New Roman" w:eastAsia="Times New Roman" w:hAnsi="Times New Roman" w:cs="Times New Roman"/>
          <w:sz w:val="24"/>
          <w:szCs w:val="24"/>
        </w:rPr>
        <w:t>. Oxidative stress accelerate apoptosis during the greater accumulation of ROS. Besides, over synthesis of ROS beyond the normal condition can cause</w:t>
      </w:r>
      <w:r w:rsidR="001C4429">
        <w:rPr>
          <w:rFonts w:ascii="Times New Roman" w:eastAsia="Times New Roman" w:hAnsi="Times New Roman" w:cs="Times New Roman"/>
          <w:sz w:val="24"/>
          <w:szCs w:val="24"/>
        </w:rPr>
        <w:t>s</w:t>
      </w:r>
      <w:r w:rsidRPr="00F66C80">
        <w:rPr>
          <w:rFonts w:ascii="Times New Roman" w:eastAsia="Times New Roman" w:hAnsi="Times New Roman" w:cs="Times New Roman"/>
          <w:sz w:val="24"/>
          <w:szCs w:val="24"/>
        </w:rPr>
        <w:t xml:space="preserve"> oxidative stress and finally lead to cell death </w:t>
      </w:r>
      <w:r w:rsidRPr="00F66C80">
        <w:rPr>
          <w:rFonts w:ascii="Times New Roman" w:eastAsia="Times New Roman" w:hAnsi="Times New Roman" w:cs="Times New Roman"/>
          <w:sz w:val="24"/>
          <w:szCs w:val="24"/>
          <w:vertAlign w:val="superscript"/>
        </w:rPr>
        <w:t>[39]</w:t>
      </w:r>
      <w:r w:rsidRPr="00F66C80">
        <w:rPr>
          <w:rFonts w:ascii="Times New Roman" w:eastAsia="Times New Roman" w:hAnsi="Times New Roman" w:cs="Times New Roman"/>
          <w:sz w:val="24"/>
          <w:szCs w:val="24"/>
        </w:rPr>
        <w:t xml:space="preserve">. </w:t>
      </w:r>
      <w:r w:rsidR="0024015B" w:rsidRPr="00F66C80">
        <w:rPr>
          <w:rFonts w:ascii="Times New Roman" w:eastAsia="Times New Roman" w:hAnsi="Times New Roman" w:cs="Times New Roman"/>
          <w:sz w:val="24"/>
          <w:szCs w:val="24"/>
        </w:rPr>
        <w:t xml:space="preserve">Moreover, ROS production is critical </w:t>
      </w:r>
      <w:r w:rsidR="003B0516">
        <w:rPr>
          <w:rFonts w:ascii="Times New Roman" w:eastAsia="Times New Roman" w:hAnsi="Times New Roman" w:cs="Times New Roman"/>
          <w:sz w:val="24"/>
          <w:szCs w:val="24"/>
        </w:rPr>
        <w:t xml:space="preserve">in inducing </w:t>
      </w:r>
      <w:r w:rsidR="0024015B" w:rsidRPr="00F66C80">
        <w:rPr>
          <w:rFonts w:ascii="Times New Roman" w:eastAsia="Times New Roman" w:hAnsi="Times New Roman" w:cs="Times New Roman"/>
          <w:sz w:val="24"/>
          <w:szCs w:val="24"/>
        </w:rPr>
        <w:t>apoptosis by anticancer medicines. So, increased</w:t>
      </w:r>
      <w:r w:rsidR="0039723B" w:rsidRPr="00F66C80">
        <w:rPr>
          <w:rFonts w:ascii="Times New Roman" w:eastAsia="Times New Roman" w:hAnsi="Times New Roman" w:cs="Times New Roman"/>
          <w:sz w:val="24"/>
          <w:szCs w:val="24"/>
        </w:rPr>
        <w:t xml:space="preserve"> ROS generation can result in </w:t>
      </w:r>
      <w:proofErr w:type="spellStart"/>
      <w:r w:rsidR="0039723B" w:rsidRPr="00F66C80">
        <w:rPr>
          <w:rFonts w:ascii="Times New Roman" w:eastAsia="Times New Roman" w:hAnsi="Times New Roman" w:cs="Times New Roman"/>
          <w:sz w:val="24"/>
          <w:szCs w:val="24"/>
        </w:rPr>
        <w:t>ΔΨ</w:t>
      </w:r>
      <w:r w:rsidR="0024015B" w:rsidRPr="00F66C80">
        <w:rPr>
          <w:rFonts w:ascii="Times New Roman" w:eastAsia="Times New Roman" w:hAnsi="Times New Roman" w:cs="Times New Roman"/>
          <w:sz w:val="24"/>
          <w:szCs w:val="24"/>
        </w:rPr>
        <w:t>m</w:t>
      </w:r>
      <w:proofErr w:type="spellEnd"/>
      <w:r w:rsidR="0024015B" w:rsidRPr="00F66C80">
        <w:rPr>
          <w:rFonts w:ascii="Times New Roman" w:eastAsia="Times New Roman" w:hAnsi="Times New Roman" w:cs="Times New Roman"/>
          <w:sz w:val="24"/>
          <w:szCs w:val="24"/>
        </w:rPr>
        <w:t xml:space="preserve"> loss, which leads to apoptosis. This finding has been confirmed in a study that a high quantity of reactive oxygen species (ROS) production triggers apoptosis in cervical cancer cells </w:t>
      </w:r>
      <w:r w:rsidR="0024015B" w:rsidRPr="00F66C80">
        <w:rPr>
          <w:rFonts w:ascii="Times New Roman" w:eastAsia="Times New Roman" w:hAnsi="Times New Roman" w:cs="Times New Roman"/>
          <w:sz w:val="24"/>
          <w:szCs w:val="24"/>
          <w:vertAlign w:val="superscript"/>
        </w:rPr>
        <w:t>[40]</w:t>
      </w:r>
      <w:r w:rsidR="0024015B" w:rsidRPr="00F66C80">
        <w:rPr>
          <w:rFonts w:ascii="Times New Roman" w:eastAsia="Times New Roman" w:hAnsi="Times New Roman" w:cs="Times New Roman"/>
          <w:sz w:val="24"/>
          <w:szCs w:val="24"/>
        </w:rPr>
        <w:t xml:space="preserve">. </w:t>
      </w:r>
      <w:r w:rsidR="004223F9" w:rsidRPr="00F66C80">
        <w:rPr>
          <w:rFonts w:ascii="Times New Roman" w:eastAsia="Times New Roman" w:hAnsi="Times New Roman" w:cs="Times New Roman"/>
          <w:sz w:val="24"/>
          <w:szCs w:val="24"/>
        </w:rPr>
        <w:t xml:space="preserve">Furthermore, there is some crosstalk between miRNAs and ROS in cancer </w:t>
      </w:r>
      <w:r w:rsidR="000753F1" w:rsidRPr="00F66C80">
        <w:rPr>
          <w:rFonts w:ascii="Times New Roman" w:eastAsia="Times New Roman" w:hAnsi="Times New Roman" w:cs="Times New Roman"/>
          <w:sz w:val="24"/>
          <w:szCs w:val="24"/>
        </w:rPr>
        <w:t>development. Few</w:t>
      </w:r>
      <w:r w:rsidR="004223F9" w:rsidRPr="00F66C80">
        <w:rPr>
          <w:rFonts w:ascii="Times New Roman" w:eastAsia="Times New Roman" w:hAnsi="Times New Roman" w:cs="Times New Roman"/>
          <w:sz w:val="24"/>
          <w:szCs w:val="24"/>
        </w:rPr>
        <w:t xml:space="preserve"> research studies have </w:t>
      </w:r>
      <w:r w:rsidR="00AB60C2">
        <w:rPr>
          <w:rFonts w:ascii="Times New Roman" w:eastAsia="Times New Roman" w:hAnsi="Times New Roman" w:cs="Times New Roman"/>
          <w:sz w:val="24"/>
          <w:szCs w:val="24"/>
        </w:rPr>
        <w:t>exerted</w:t>
      </w:r>
      <w:r w:rsidR="004223F9" w:rsidRPr="00F66C80">
        <w:rPr>
          <w:rFonts w:ascii="Times New Roman" w:eastAsia="Times New Roman" w:hAnsi="Times New Roman" w:cs="Times New Roman"/>
          <w:sz w:val="24"/>
          <w:szCs w:val="24"/>
        </w:rPr>
        <w:t xml:space="preserve"> that ROS participated</w:t>
      </w:r>
      <w:r w:rsidR="00AB60C2">
        <w:rPr>
          <w:rFonts w:ascii="Times New Roman" w:eastAsia="Times New Roman" w:hAnsi="Times New Roman" w:cs="Times New Roman"/>
          <w:sz w:val="24"/>
          <w:szCs w:val="24"/>
        </w:rPr>
        <w:t xml:space="preserve"> in the regulation</w:t>
      </w:r>
      <w:r w:rsidR="004223F9" w:rsidRPr="00F66C80">
        <w:rPr>
          <w:rFonts w:ascii="Times New Roman" w:eastAsia="Times New Roman" w:hAnsi="Times New Roman" w:cs="Times New Roman"/>
          <w:sz w:val="24"/>
          <w:szCs w:val="24"/>
        </w:rPr>
        <w:t xml:space="preserve"> of miRNA expression. Reversibly, some miRNAs regulate oxidative stress-inducing processes such as redox sensor expression and anti-oxidant factors alteration </w:t>
      </w:r>
      <w:r w:rsidR="00881EA1" w:rsidRPr="00F66C80">
        <w:rPr>
          <w:rFonts w:ascii="Times New Roman" w:eastAsia="Times New Roman" w:hAnsi="Times New Roman" w:cs="Times New Roman"/>
          <w:sz w:val="24"/>
          <w:szCs w:val="24"/>
          <w:vertAlign w:val="superscript"/>
        </w:rPr>
        <w:t>[</w:t>
      </w:r>
      <w:r w:rsidR="004223F9" w:rsidRPr="00F66C80">
        <w:rPr>
          <w:rFonts w:ascii="Times New Roman" w:eastAsia="Times New Roman" w:hAnsi="Times New Roman" w:cs="Times New Roman"/>
          <w:sz w:val="24"/>
          <w:szCs w:val="24"/>
          <w:vertAlign w:val="superscript"/>
        </w:rPr>
        <w:t>41</w:t>
      </w:r>
      <w:r w:rsidR="00881EA1" w:rsidRPr="00F66C80">
        <w:rPr>
          <w:rFonts w:ascii="Times New Roman" w:eastAsia="Times New Roman" w:hAnsi="Times New Roman" w:cs="Times New Roman"/>
          <w:sz w:val="24"/>
          <w:szCs w:val="24"/>
          <w:vertAlign w:val="superscript"/>
        </w:rPr>
        <w:t>]</w:t>
      </w:r>
      <w:r w:rsidR="004223F9" w:rsidRPr="00F66C80">
        <w:rPr>
          <w:rFonts w:ascii="Times New Roman" w:eastAsia="Times New Roman" w:hAnsi="Times New Roman" w:cs="Times New Roman"/>
          <w:sz w:val="24"/>
          <w:szCs w:val="24"/>
        </w:rPr>
        <w:t xml:space="preserve">. ROS controls ERBB2/3 via miR-125b and miR-199a expression through elevating promotor methylation by DNA methyltransferase 1 (DNMT1) gene reduction in ovarian cancer </w:t>
      </w:r>
      <w:r w:rsidR="00881EA1" w:rsidRPr="00F66C80">
        <w:rPr>
          <w:rFonts w:ascii="Times New Roman" w:eastAsia="Times New Roman" w:hAnsi="Times New Roman" w:cs="Times New Roman"/>
          <w:sz w:val="24"/>
          <w:szCs w:val="24"/>
          <w:vertAlign w:val="superscript"/>
        </w:rPr>
        <w:t>[</w:t>
      </w:r>
      <w:r w:rsidR="004223F9" w:rsidRPr="00F66C80">
        <w:rPr>
          <w:rFonts w:ascii="Times New Roman" w:eastAsia="Times New Roman" w:hAnsi="Times New Roman" w:cs="Times New Roman"/>
          <w:sz w:val="24"/>
          <w:szCs w:val="24"/>
          <w:vertAlign w:val="superscript"/>
        </w:rPr>
        <w:t>42</w:t>
      </w:r>
      <w:r w:rsidR="00881EA1" w:rsidRPr="00F66C80">
        <w:rPr>
          <w:rFonts w:ascii="Times New Roman" w:eastAsia="Times New Roman" w:hAnsi="Times New Roman" w:cs="Times New Roman"/>
          <w:sz w:val="24"/>
          <w:szCs w:val="24"/>
          <w:vertAlign w:val="superscript"/>
        </w:rPr>
        <w:t>]</w:t>
      </w:r>
      <w:r w:rsidR="004223F9" w:rsidRPr="00F66C80">
        <w:rPr>
          <w:rFonts w:ascii="Times New Roman" w:eastAsia="Times New Roman" w:hAnsi="Times New Roman" w:cs="Times New Roman"/>
          <w:sz w:val="24"/>
          <w:szCs w:val="24"/>
        </w:rPr>
        <w:t xml:space="preserve">. Overexpression of miR-142 through acetyltransferase Ep300 attenuation accumulates ROS </w:t>
      </w:r>
      <w:r w:rsidR="003B0516">
        <w:rPr>
          <w:rFonts w:ascii="Times New Roman" w:eastAsia="Times New Roman" w:hAnsi="Times New Roman" w:cs="Times New Roman"/>
          <w:sz w:val="24"/>
          <w:szCs w:val="24"/>
        </w:rPr>
        <w:t>thus</w:t>
      </w:r>
      <w:r w:rsidR="003B0516" w:rsidRPr="00F66C80">
        <w:rPr>
          <w:rFonts w:ascii="Times New Roman" w:eastAsia="Times New Roman" w:hAnsi="Times New Roman" w:cs="Times New Roman"/>
          <w:sz w:val="24"/>
          <w:szCs w:val="24"/>
        </w:rPr>
        <w:t xml:space="preserve"> </w:t>
      </w:r>
      <w:r w:rsidR="004223F9" w:rsidRPr="00F66C80">
        <w:rPr>
          <w:rFonts w:ascii="Times New Roman" w:eastAsia="Times New Roman" w:hAnsi="Times New Roman" w:cs="Times New Roman"/>
          <w:sz w:val="24"/>
          <w:szCs w:val="24"/>
        </w:rPr>
        <w:t>inhibit</w:t>
      </w:r>
      <w:r w:rsidR="003B0516">
        <w:rPr>
          <w:rFonts w:ascii="Times New Roman" w:eastAsia="Times New Roman" w:hAnsi="Times New Roman" w:cs="Times New Roman"/>
          <w:sz w:val="24"/>
          <w:szCs w:val="24"/>
        </w:rPr>
        <w:t>ing</w:t>
      </w:r>
      <w:r w:rsidR="004223F9" w:rsidRPr="00F66C80">
        <w:rPr>
          <w:rFonts w:ascii="Times New Roman" w:eastAsia="Times New Roman" w:hAnsi="Times New Roman" w:cs="Times New Roman"/>
          <w:sz w:val="24"/>
          <w:szCs w:val="24"/>
        </w:rPr>
        <w:t xml:space="preserve"> </w:t>
      </w:r>
      <w:proofErr w:type="spellStart"/>
      <w:r w:rsidR="004223F9" w:rsidRPr="00F66C80">
        <w:rPr>
          <w:rFonts w:ascii="Times New Roman" w:eastAsia="Times New Roman" w:hAnsi="Times New Roman" w:cs="Times New Roman"/>
          <w:sz w:val="24"/>
          <w:szCs w:val="24"/>
        </w:rPr>
        <w:t>pexophagy</w:t>
      </w:r>
      <w:proofErr w:type="spellEnd"/>
      <w:r w:rsidR="004223F9" w:rsidRPr="00F66C80">
        <w:rPr>
          <w:rFonts w:ascii="Times New Roman" w:eastAsia="Times New Roman" w:hAnsi="Times New Roman" w:cs="Times New Roman"/>
          <w:sz w:val="24"/>
          <w:szCs w:val="24"/>
        </w:rPr>
        <w:t xml:space="preserve"> </w:t>
      </w:r>
      <w:r w:rsidR="00FE57B1" w:rsidRPr="00F66C80">
        <w:rPr>
          <w:rFonts w:ascii="Times New Roman" w:eastAsia="Times New Roman" w:hAnsi="Times New Roman" w:cs="Times New Roman"/>
          <w:sz w:val="24"/>
          <w:szCs w:val="24"/>
          <w:vertAlign w:val="superscript"/>
        </w:rPr>
        <w:t>[</w:t>
      </w:r>
      <w:r w:rsidR="004223F9" w:rsidRPr="00F66C80">
        <w:rPr>
          <w:rFonts w:ascii="Times New Roman" w:eastAsia="Times New Roman" w:hAnsi="Times New Roman" w:cs="Times New Roman"/>
          <w:sz w:val="24"/>
          <w:szCs w:val="24"/>
          <w:vertAlign w:val="superscript"/>
        </w:rPr>
        <w:t>43</w:t>
      </w:r>
      <w:r w:rsidR="00FE57B1" w:rsidRPr="00F66C80">
        <w:rPr>
          <w:rFonts w:ascii="Times New Roman" w:eastAsia="Times New Roman" w:hAnsi="Times New Roman" w:cs="Times New Roman"/>
          <w:sz w:val="24"/>
          <w:szCs w:val="24"/>
          <w:vertAlign w:val="superscript"/>
        </w:rPr>
        <w:t>]</w:t>
      </w:r>
      <w:r w:rsidR="004223F9" w:rsidRPr="00F66C80">
        <w:rPr>
          <w:rFonts w:ascii="Times New Roman" w:eastAsia="Times New Roman" w:hAnsi="Times New Roman" w:cs="Times New Roman"/>
          <w:sz w:val="24"/>
          <w:szCs w:val="24"/>
        </w:rPr>
        <w:t xml:space="preserve">. </w:t>
      </w:r>
      <w:r w:rsidR="00AF3249" w:rsidRPr="00F66C80">
        <w:rPr>
          <w:rFonts w:ascii="Times New Roman" w:eastAsia="Times New Roman" w:hAnsi="Times New Roman" w:cs="Times New Roman"/>
          <w:sz w:val="24"/>
          <w:szCs w:val="24"/>
        </w:rPr>
        <w:t xml:space="preserve">Moreover, dysregulation of </w:t>
      </w:r>
      <w:r w:rsidR="00AF30B7">
        <w:rPr>
          <w:rFonts w:ascii="Times New Roman" w:eastAsia="Times New Roman" w:hAnsi="Times New Roman" w:cs="Times New Roman"/>
          <w:sz w:val="24"/>
          <w:szCs w:val="24"/>
        </w:rPr>
        <w:t xml:space="preserve">the </w:t>
      </w:r>
      <w:r w:rsidR="00AF3249" w:rsidRPr="00F66C80">
        <w:rPr>
          <w:rFonts w:ascii="Times New Roman" w:eastAsia="Times New Roman" w:hAnsi="Times New Roman" w:cs="Times New Roman"/>
          <w:sz w:val="24"/>
          <w:szCs w:val="24"/>
        </w:rPr>
        <w:t>miR-375 promotes cancer cell death via aberrant reactive oxygen species regulation through targeting HIGD1 in porcine Sertoli cells</w:t>
      </w:r>
      <w:r w:rsidR="00380AD9" w:rsidRPr="00F66C80">
        <w:rPr>
          <w:rFonts w:ascii="Times New Roman" w:eastAsia="Times New Roman" w:hAnsi="Times New Roman" w:cs="Times New Roman"/>
          <w:sz w:val="24"/>
          <w:szCs w:val="24"/>
        </w:rPr>
        <w:t xml:space="preserve"> </w:t>
      </w:r>
      <w:r w:rsidR="00380AD9" w:rsidRPr="00F66C80">
        <w:rPr>
          <w:rFonts w:ascii="Times New Roman" w:eastAsia="Times New Roman" w:hAnsi="Times New Roman" w:cs="Times New Roman"/>
          <w:sz w:val="24"/>
          <w:szCs w:val="24"/>
          <w:vertAlign w:val="superscript"/>
        </w:rPr>
        <w:t>[33</w:t>
      </w:r>
      <w:r w:rsidR="00AF3249" w:rsidRPr="00F66C80">
        <w:rPr>
          <w:rFonts w:ascii="Times New Roman" w:eastAsia="Times New Roman" w:hAnsi="Times New Roman" w:cs="Times New Roman"/>
          <w:sz w:val="24"/>
          <w:szCs w:val="24"/>
          <w:vertAlign w:val="superscript"/>
        </w:rPr>
        <w:t>]</w:t>
      </w:r>
      <w:r w:rsidR="00AF3249" w:rsidRPr="00F66C80">
        <w:rPr>
          <w:rFonts w:ascii="Times New Roman" w:eastAsia="Times New Roman" w:hAnsi="Times New Roman" w:cs="Times New Roman"/>
          <w:sz w:val="24"/>
          <w:szCs w:val="24"/>
        </w:rPr>
        <w:t>.</w:t>
      </w:r>
      <w:r w:rsidR="00AF3249" w:rsidRPr="00F66C80">
        <w:rPr>
          <w:rFonts w:ascii="Times New Roman" w:eastAsia="Times New Roman" w:hAnsi="Times New Roman" w:cs="Times New Roman"/>
          <w:sz w:val="24"/>
          <w:szCs w:val="24"/>
          <w:highlight w:val="white"/>
        </w:rPr>
        <w:t xml:space="preserve"> </w:t>
      </w:r>
      <w:r w:rsidR="00086A9A" w:rsidRPr="00F66C80">
        <w:rPr>
          <w:rFonts w:ascii="Times New Roman" w:eastAsia="Times New Roman" w:hAnsi="Times New Roman" w:cs="Times New Roman"/>
          <w:sz w:val="24"/>
          <w:szCs w:val="24"/>
        </w:rPr>
        <w:t xml:space="preserve">So, </w:t>
      </w:r>
      <w:r w:rsidR="00DF3DD9" w:rsidRPr="00F66C80">
        <w:rPr>
          <w:rFonts w:ascii="Times New Roman" w:eastAsia="Times New Roman" w:hAnsi="Times New Roman" w:cs="Times New Roman"/>
          <w:sz w:val="24"/>
          <w:szCs w:val="24"/>
        </w:rPr>
        <w:t>we</w:t>
      </w:r>
      <w:r w:rsidR="00086A9A" w:rsidRPr="00F66C80">
        <w:rPr>
          <w:rFonts w:ascii="Times New Roman" w:eastAsia="Times New Roman" w:hAnsi="Times New Roman" w:cs="Times New Roman"/>
          <w:sz w:val="24"/>
          <w:szCs w:val="24"/>
        </w:rPr>
        <w:t xml:space="preserve"> </w:t>
      </w:r>
      <w:r w:rsidR="003B0516">
        <w:rPr>
          <w:rFonts w:ascii="Times New Roman" w:eastAsia="Times New Roman" w:hAnsi="Times New Roman" w:cs="Times New Roman"/>
          <w:sz w:val="24"/>
          <w:szCs w:val="24"/>
        </w:rPr>
        <w:t>wanted to check</w:t>
      </w:r>
      <w:r w:rsidR="00086A9A" w:rsidRPr="00F66C80">
        <w:rPr>
          <w:rFonts w:ascii="Times New Roman" w:eastAsia="Times New Roman" w:hAnsi="Times New Roman" w:cs="Times New Roman"/>
          <w:sz w:val="24"/>
          <w:szCs w:val="24"/>
        </w:rPr>
        <w:t xml:space="preserve"> whether synthetic anti-miR-375 inhibitor </w:t>
      </w:r>
      <w:proofErr w:type="gramStart"/>
      <w:r w:rsidR="00086A9A" w:rsidRPr="00F66C80">
        <w:rPr>
          <w:rFonts w:ascii="Times New Roman" w:eastAsia="Times New Roman" w:hAnsi="Times New Roman" w:cs="Times New Roman"/>
          <w:sz w:val="24"/>
          <w:szCs w:val="24"/>
        </w:rPr>
        <w:t xml:space="preserve">generates </w:t>
      </w:r>
      <w:r w:rsidR="003B0516">
        <w:rPr>
          <w:rFonts w:ascii="Times New Roman" w:eastAsia="Times New Roman" w:hAnsi="Times New Roman" w:cs="Times New Roman"/>
          <w:sz w:val="24"/>
          <w:szCs w:val="24"/>
        </w:rPr>
        <w:t xml:space="preserve"> ROS</w:t>
      </w:r>
      <w:proofErr w:type="gramEnd"/>
      <w:r w:rsidR="003B0516">
        <w:rPr>
          <w:rFonts w:ascii="Times New Roman" w:eastAsia="Times New Roman" w:hAnsi="Times New Roman" w:cs="Times New Roman"/>
          <w:sz w:val="24"/>
          <w:szCs w:val="24"/>
        </w:rPr>
        <w:t xml:space="preserve"> </w:t>
      </w:r>
      <w:r w:rsidR="00086A9A" w:rsidRPr="00F66C80">
        <w:rPr>
          <w:rFonts w:ascii="Times New Roman" w:eastAsia="Times New Roman" w:hAnsi="Times New Roman" w:cs="Times New Roman"/>
          <w:sz w:val="24"/>
          <w:szCs w:val="24"/>
        </w:rPr>
        <w:t xml:space="preserve"> in MCF-7 breast cancer cells. Compared to control cells, antagonizing miR-375 stimulat</w:t>
      </w:r>
      <w:r w:rsidR="000833B8">
        <w:rPr>
          <w:rFonts w:ascii="Times New Roman" w:eastAsia="Times New Roman" w:hAnsi="Times New Roman" w:cs="Times New Roman"/>
          <w:sz w:val="24"/>
          <w:szCs w:val="24"/>
        </w:rPr>
        <w:t>ing</w:t>
      </w:r>
      <w:r w:rsidR="00086A9A" w:rsidRPr="00F66C80">
        <w:rPr>
          <w:rFonts w:ascii="Times New Roman" w:eastAsia="Times New Roman" w:hAnsi="Times New Roman" w:cs="Times New Roman"/>
          <w:sz w:val="24"/>
          <w:szCs w:val="24"/>
        </w:rPr>
        <w:t xml:space="preserve"> ROS generation in miR-375 transfected breast cancer cells. These findings revealed that anti-miR-375 inhibitor reduced MCF-7 breast cancer cell line growth through ROS regulation.</w:t>
      </w:r>
    </w:p>
    <w:p w14:paraId="50C0CA0D" w14:textId="4DA3C789" w:rsidR="00E34759" w:rsidRPr="00F66C80" w:rsidRDefault="003B0516" w:rsidP="001A7F09">
      <w:pPr>
        <w:pBdr>
          <w:top w:val="nil"/>
          <w:left w:val="nil"/>
          <w:bottom w:val="nil"/>
          <w:right w:val="nil"/>
          <w:between w:val="nil"/>
        </w:pBdr>
        <w:shd w:val="clear" w:color="auto" w:fill="FFFFFF"/>
        <w:spacing w:before="166" w:after="166"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185F6F" w:rsidRPr="00F66C80">
        <w:rPr>
          <w:rFonts w:ascii="Times New Roman" w:eastAsia="Times New Roman" w:hAnsi="Times New Roman" w:cs="Times New Roman"/>
          <w:sz w:val="24"/>
          <w:szCs w:val="24"/>
        </w:rPr>
        <w:t xml:space="preserve">ound healing process is a multifaceted function comprising various stages such as hemostasis, proliferation, remodeling, and inflammation </w:t>
      </w:r>
      <w:r w:rsidR="00FE57B1" w:rsidRPr="00F66C80">
        <w:rPr>
          <w:rFonts w:ascii="Times New Roman" w:eastAsia="Times New Roman" w:hAnsi="Times New Roman" w:cs="Times New Roman"/>
          <w:sz w:val="24"/>
          <w:szCs w:val="24"/>
          <w:vertAlign w:val="superscript"/>
        </w:rPr>
        <w:t>[</w:t>
      </w:r>
      <w:r w:rsidR="00185F6F" w:rsidRPr="00F66C80">
        <w:rPr>
          <w:rFonts w:ascii="Times New Roman" w:eastAsia="Times New Roman" w:hAnsi="Times New Roman" w:cs="Times New Roman"/>
          <w:sz w:val="24"/>
          <w:szCs w:val="24"/>
          <w:vertAlign w:val="superscript"/>
        </w:rPr>
        <w:t>44</w:t>
      </w:r>
      <w:r w:rsidR="00FE57B1" w:rsidRPr="00F66C80">
        <w:rPr>
          <w:rFonts w:ascii="Times New Roman" w:eastAsia="Times New Roman" w:hAnsi="Times New Roman" w:cs="Times New Roman"/>
          <w:sz w:val="24"/>
          <w:szCs w:val="24"/>
          <w:vertAlign w:val="superscript"/>
        </w:rPr>
        <w:t>]</w:t>
      </w:r>
      <w:r w:rsidR="00185F6F" w:rsidRPr="00F66C80">
        <w:rPr>
          <w:rFonts w:ascii="Times New Roman" w:eastAsia="Times New Roman" w:hAnsi="Times New Roman" w:cs="Times New Roman"/>
          <w:sz w:val="24"/>
          <w:szCs w:val="24"/>
        </w:rPr>
        <w:t>.</w:t>
      </w:r>
      <w:r w:rsidR="00AB60C2">
        <w:rPr>
          <w:rFonts w:ascii="Times New Roman" w:eastAsia="Times New Roman" w:hAnsi="Times New Roman" w:cs="Times New Roman"/>
          <w:sz w:val="24"/>
          <w:szCs w:val="24"/>
        </w:rPr>
        <w:t xml:space="preserve"> Generally, the cancer cell break away from the site where they initially formed and grow newly in other site of the body where it attached. Also,</w:t>
      </w:r>
      <w:r w:rsidR="00435FAA">
        <w:rPr>
          <w:rFonts w:ascii="Times New Roman" w:eastAsia="Times New Roman" w:hAnsi="Times New Roman" w:cs="Times New Roman"/>
          <w:sz w:val="24"/>
          <w:szCs w:val="24"/>
        </w:rPr>
        <w:t xml:space="preserve"> m</w:t>
      </w:r>
      <w:r w:rsidR="00185F6F" w:rsidRPr="00F66C80">
        <w:rPr>
          <w:rFonts w:ascii="Times New Roman" w:eastAsia="Times New Roman" w:hAnsi="Times New Roman" w:cs="Times New Roman"/>
          <w:sz w:val="24"/>
          <w:szCs w:val="24"/>
        </w:rPr>
        <w:t xml:space="preserve">etastasis causes more cancer cell death because of </w:t>
      </w:r>
      <w:proofErr w:type="spellStart"/>
      <w:r w:rsidR="00185F6F" w:rsidRPr="00F66C80">
        <w:rPr>
          <w:rFonts w:ascii="Times New Roman" w:eastAsia="Times New Roman" w:hAnsi="Times New Roman" w:cs="Times New Roman"/>
          <w:sz w:val="24"/>
          <w:szCs w:val="24"/>
        </w:rPr>
        <w:t>tumour</w:t>
      </w:r>
      <w:proofErr w:type="spellEnd"/>
      <w:r w:rsidR="00185F6F" w:rsidRPr="00F66C80">
        <w:rPr>
          <w:rFonts w:ascii="Times New Roman" w:eastAsia="Times New Roman" w:hAnsi="Times New Roman" w:cs="Times New Roman"/>
          <w:sz w:val="24"/>
          <w:szCs w:val="24"/>
        </w:rPr>
        <w:t xml:space="preserve"> cell dissemination from the primary </w:t>
      </w:r>
      <w:proofErr w:type="spellStart"/>
      <w:r w:rsidR="00185F6F" w:rsidRPr="00F66C80">
        <w:rPr>
          <w:rFonts w:ascii="Times New Roman" w:eastAsia="Times New Roman" w:hAnsi="Times New Roman" w:cs="Times New Roman"/>
          <w:sz w:val="24"/>
          <w:szCs w:val="24"/>
        </w:rPr>
        <w:t>tumour</w:t>
      </w:r>
      <w:proofErr w:type="spellEnd"/>
      <w:r w:rsidR="00185F6F" w:rsidRPr="00F66C80">
        <w:rPr>
          <w:rFonts w:ascii="Times New Roman" w:eastAsia="Times New Roman" w:hAnsi="Times New Roman" w:cs="Times New Roman"/>
          <w:sz w:val="24"/>
          <w:szCs w:val="24"/>
        </w:rPr>
        <w:t xml:space="preserve"> during early phase cancer growth and the </w:t>
      </w:r>
      <w:r w:rsidR="006C096A">
        <w:rPr>
          <w:rFonts w:ascii="Times New Roman" w:eastAsia="Times New Roman" w:hAnsi="Times New Roman" w:cs="Times New Roman"/>
          <w:sz w:val="24"/>
          <w:szCs w:val="24"/>
        </w:rPr>
        <w:t xml:space="preserve">cancer </w:t>
      </w:r>
      <w:r w:rsidR="00185F6F" w:rsidRPr="00F66C80">
        <w:rPr>
          <w:rFonts w:ascii="Times New Roman" w:eastAsia="Times New Roman" w:hAnsi="Times New Roman" w:cs="Times New Roman"/>
          <w:sz w:val="24"/>
          <w:szCs w:val="24"/>
        </w:rPr>
        <w:t xml:space="preserve">cells adapt for evading immune surveillance and developing metastatic stage to transform as a secondary </w:t>
      </w:r>
      <w:proofErr w:type="spellStart"/>
      <w:r w:rsidR="00185F6F" w:rsidRPr="00F66C80">
        <w:rPr>
          <w:rFonts w:ascii="Times New Roman" w:eastAsia="Times New Roman" w:hAnsi="Times New Roman" w:cs="Times New Roman"/>
          <w:sz w:val="24"/>
          <w:szCs w:val="24"/>
        </w:rPr>
        <w:t>tumour</w:t>
      </w:r>
      <w:proofErr w:type="spellEnd"/>
      <w:r w:rsidR="00185F6F" w:rsidRPr="00F66C80">
        <w:rPr>
          <w:rFonts w:ascii="Times New Roman" w:eastAsia="Times New Roman" w:hAnsi="Times New Roman" w:cs="Times New Roman"/>
          <w:sz w:val="24"/>
          <w:szCs w:val="24"/>
        </w:rPr>
        <w:t xml:space="preserve">. So this transition signal can trigger a migration process that is important for wound healing </w:t>
      </w:r>
      <w:r w:rsidR="00FE57B1" w:rsidRPr="00F66C80">
        <w:rPr>
          <w:rFonts w:ascii="Times New Roman" w:eastAsia="Times New Roman" w:hAnsi="Times New Roman" w:cs="Times New Roman"/>
          <w:sz w:val="24"/>
          <w:szCs w:val="24"/>
          <w:vertAlign w:val="superscript"/>
        </w:rPr>
        <w:t>[</w:t>
      </w:r>
      <w:r w:rsidR="00185F6F" w:rsidRPr="00F66C80">
        <w:rPr>
          <w:rFonts w:ascii="Times New Roman" w:eastAsia="Times New Roman" w:hAnsi="Times New Roman" w:cs="Times New Roman"/>
          <w:sz w:val="24"/>
          <w:szCs w:val="24"/>
          <w:vertAlign w:val="superscript"/>
        </w:rPr>
        <w:t>45</w:t>
      </w:r>
      <w:r w:rsidR="00FE57B1" w:rsidRPr="00F66C80">
        <w:rPr>
          <w:rFonts w:ascii="Times New Roman" w:eastAsia="Times New Roman" w:hAnsi="Times New Roman" w:cs="Times New Roman"/>
          <w:sz w:val="24"/>
          <w:szCs w:val="24"/>
          <w:vertAlign w:val="superscript"/>
        </w:rPr>
        <w:t>]</w:t>
      </w:r>
      <w:r w:rsidR="00185F6F" w:rsidRPr="00F66C80">
        <w:rPr>
          <w:rFonts w:ascii="Times New Roman" w:eastAsia="Times New Roman" w:hAnsi="Times New Roman" w:cs="Times New Roman"/>
          <w:sz w:val="24"/>
          <w:szCs w:val="24"/>
        </w:rPr>
        <w:t xml:space="preserve">. </w:t>
      </w:r>
      <w:r w:rsidR="00083E0B" w:rsidRPr="00F66C80">
        <w:rPr>
          <w:rFonts w:ascii="Times New Roman" w:eastAsia="Times New Roman" w:hAnsi="Times New Roman" w:cs="Times New Roman"/>
          <w:sz w:val="24"/>
          <w:szCs w:val="24"/>
        </w:rPr>
        <w:t>Increasing evidence suggest</w:t>
      </w:r>
      <w:r w:rsidR="006C096A">
        <w:rPr>
          <w:rFonts w:ascii="Times New Roman" w:eastAsia="Times New Roman" w:hAnsi="Times New Roman" w:cs="Times New Roman"/>
          <w:sz w:val="24"/>
          <w:szCs w:val="24"/>
        </w:rPr>
        <w:t>s</w:t>
      </w:r>
      <w:r w:rsidR="0048039E">
        <w:rPr>
          <w:rFonts w:ascii="Times New Roman" w:eastAsia="Times New Roman" w:hAnsi="Times New Roman" w:cs="Times New Roman"/>
          <w:sz w:val="24"/>
          <w:szCs w:val="24"/>
        </w:rPr>
        <w:t xml:space="preserve"> </w:t>
      </w:r>
      <w:r w:rsidR="00083E0B" w:rsidRPr="00F66C80">
        <w:rPr>
          <w:rFonts w:ascii="Times New Roman" w:eastAsia="Times New Roman" w:hAnsi="Times New Roman" w:cs="Times New Roman"/>
          <w:sz w:val="24"/>
          <w:szCs w:val="24"/>
        </w:rPr>
        <w:t xml:space="preserve">that miRNAs </w:t>
      </w:r>
      <w:r w:rsidR="006C096A">
        <w:rPr>
          <w:rFonts w:ascii="Times New Roman" w:eastAsia="Times New Roman" w:hAnsi="Times New Roman" w:cs="Times New Roman"/>
          <w:sz w:val="24"/>
          <w:szCs w:val="24"/>
        </w:rPr>
        <w:t xml:space="preserve">also </w:t>
      </w:r>
      <w:r w:rsidR="00083E0B" w:rsidRPr="00F66C80">
        <w:rPr>
          <w:rFonts w:ascii="Times New Roman" w:eastAsia="Times New Roman" w:hAnsi="Times New Roman" w:cs="Times New Roman"/>
          <w:sz w:val="24"/>
          <w:szCs w:val="24"/>
        </w:rPr>
        <w:t xml:space="preserve">contributed with the development of cancer </w:t>
      </w:r>
      <w:r w:rsidR="00083E0B" w:rsidRPr="00F66C80">
        <w:rPr>
          <w:rFonts w:ascii="Times New Roman" w:eastAsia="Times New Roman" w:hAnsi="Times New Roman" w:cs="Times New Roman"/>
          <w:sz w:val="24"/>
          <w:szCs w:val="24"/>
          <w:vertAlign w:val="superscript"/>
        </w:rPr>
        <w:t>[44]</w:t>
      </w:r>
      <w:r w:rsidR="00083E0B" w:rsidRPr="00F66C80">
        <w:rPr>
          <w:rFonts w:ascii="Times New Roman" w:eastAsia="Times New Roman" w:hAnsi="Times New Roman" w:cs="Times New Roman"/>
          <w:sz w:val="24"/>
          <w:szCs w:val="24"/>
        </w:rPr>
        <w:t xml:space="preserve">. MiR-375 ectopic expression significantly inhibited invasive and migratory function in gastric cancer through targeting on JAK2 </w:t>
      </w:r>
      <w:r w:rsidR="00FE57B1" w:rsidRPr="00F66C80">
        <w:rPr>
          <w:rFonts w:ascii="Times New Roman" w:eastAsia="Times New Roman" w:hAnsi="Times New Roman" w:cs="Times New Roman"/>
          <w:sz w:val="24"/>
          <w:szCs w:val="24"/>
          <w:vertAlign w:val="superscript"/>
        </w:rPr>
        <w:t>[</w:t>
      </w:r>
      <w:r w:rsidR="00083E0B" w:rsidRPr="00F66C80">
        <w:rPr>
          <w:rFonts w:ascii="Times New Roman" w:eastAsia="Times New Roman" w:hAnsi="Times New Roman" w:cs="Times New Roman"/>
          <w:sz w:val="24"/>
          <w:szCs w:val="24"/>
          <w:vertAlign w:val="superscript"/>
        </w:rPr>
        <w:t>45</w:t>
      </w:r>
      <w:r w:rsidR="00FE57B1" w:rsidRPr="00F66C80">
        <w:rPr>
          <w:rFonts w:ascii="Times New Roman" w:eastAsia="Times New Roman" w:hAnsi="Times New Roman" w:cs="Times New Roman"/>
          <w:sz w:val="24"/>
          <w:szCs w:val="24"/>
          <w:vertAlign w:val="superscript"/>
        </w:rPr>
        <w:t>]</w:t>
      </w:r>
      <w:r w:rsidR="00083E0B" w:rsidRPr="00F66C80">
        <w:rPr>
          <w:rFonts w:ascii="Times New Roman" w:eastAsia="Times New Roman" w:hAnsi="Times New Roman" w:cs="Times New Roman"/>
          <w:sz w:val="24"/>
          <w:szCs w:val="24"/>
        </w:rPr>
        <w:t>. Similarly, miR-375 expression suppressed cervical cancer cell migration through AEG-1</w:t>
      </w:r>
      <w:r w:rsidR="00FE57B1" w:rsidRPr="00F66C80">
        <w:rPr>
          <w:rFonts w:ascii="Times New Roman" w:eastAsia="Times New Roman" w:hAnsi="Times New Roman" w:cs="Times New Roman"/>
          <w:sz w:val="24"/>
          <w:szCs w:val="24"/>
          <w:vertAlign w:val="superscript"/>
        </w:rPr>
        <w:t>[</w:t>
      </w:r>
      <w:r w:rsidR="00083E0B" w:rsidRPr="00F66C80">
        <w:rPr>
          <w:rFonts w:ascii="Times New Roman" w:eastAsia="Times New Roman" w:hAnsi="Times New Roman" w:cs="Times New Roman"/>
          <w:sz w:val="24"/>
          <w:szCs w:val="24"/>
          <w:vertAlign w:val="superscript"/>
        </w:rPr>
        <w:t>8</w:t>
      </w:r>
      <w:r w:rsidR="00FE57B1" w:rsidRPr="00F66C80">
        <w:rPr>
          <w:rFonts w:ascii="Times New Roman" w:eastAsia="Times New Roman" w:hAnsi="Times New Roman" w:cs="Times New Roman"/>
          <w:sz w:val="24"/>
          <w:szCs w:val="24"/>
          <w:vertAlign w:val="superscript"/>
        </w:rPr>
        <w:t>]</w:t>
      </w:r>
      <w:r w:rsidR="00083E0B" w:rsidRPr="00F66C80">
        <w:rPr>
          <w:rFonts w:ascii="Times New Roman" w:eastAsia="Times New Roman" w:hAnsi="Times New Roman" w:cs="Times New Roman"/>
          <w:sz w:val="24"/>
          <w:szCs w:val="24"/>
        </w:rPr>
        <w:t xml:space="preserve">. Inhibition of miRNA-941 predominantly prevents the cell multiplication and migration of </w:t>
      </w:r>
      <w:r w:rsidR="00637627">
        <w:rPr>
          <w:rFonts w:ascii="Times New Roman" w:eastAsia="Times New Roman" w:hAnsi="Times New Roman" w:cs="Times New Roman"/>
          <w:sz w:val="24"/>
          <w:szCs w:val="24"/>
        </w:rPr>
        <w:t xml:space="preserve">the </w:t>
      </w:r>
      <w:r w:rsidR="00083E0B" w:rsidRPr="00F66C80">
        <w:rPr>
          <w:rFonts w:ascii="Times New Roman" w:eastAsia="Times New Roman" w:hAnsi="Times New Roman" w:cs="Times New Roman"/>
          <w:sz w:val="24"/>
          <w:szCs w:val="24"/>
        </w:rPr>
        <w:t xml:space="preserve">breast cancer cells by altering cell cycle protein expression </w:t>
      </w:r>
      <w:r w:rsidR="00083E0B" w:rsidRPr="00F66C80">
        <w:rPr>
          <w:rFonts w:ascii="Times New Roman" w:eastAsia="Times New Roman" w:hAnsi="Times New Roman" w:cs="Times New Roman"/>
          <w:sz w:val="24"/>
          <w:szCs w:val="24"/>
          <w:vertAlign w:val="superscript"/>
        </w:rPr>
        <w:t>[46]</w:t>
      </w:r>
      <w:r w:rsidR="00083E0B" w:rsidRPr="00F66C80">
        <w:rPr>
          <w:rFonts w:ascii="Times New Roman" w:eastAsia="Times New Roman" w:hAnsi="Times New Roman" w:cs="Times New Roman"/>
          <w:sz w:val="24"/>
          <w:szCs w:val="24"/>
        </w:rPr>
        <w:t xml:space="preserve">. </w:t>
      </w:r>
      <w:r w:rsidR="00E34759" w:rsidRPr="00F66C80">
        <w:rPr>
          <w:rFonts w:ascii="Times New Roman" w:eastAsia="Times New Roman" w:hAnsi="Times New Roman" w:cs="Times New Roman"/>
          <w:sz w:val="24"/>
          <w:szCs w:val="24"/>
        </w:rPr>
        <w:t>In our study, we found that miR-375 inhibition notably reduced wound closure movement. Thus, our data suggest that miR-375 inhibition prevents the</w:t>
      </w:r>
      <w:r w:rsidR="0048039E">
        <w:rPr>
          <w:rFonts w:ascii="Times New Roman" w:eastAsia="Times New Roman" w:hAnsi="Times New Roman" w:cs="Times New Roman"/>
          <w:sz w:val="24"/>
          <w:szCs w:val="24"/>
        </w:rPr>
        <w:t xml:space="preserve"> </w:t>
      </w:r>
      <w:r w:rsidR="00E34759" w:rsidRPr="00F66C80">
        <w:rPr>
          <w:rFonts w:ascii="Times New Roman" w:eastAsia="Times New Roman" w:hAnsi="Times New Roman" w:cs="Times New Roman"/>
          <w:sz w:val="24"/>
          <w:szCs w:val="24"/>
        </w:rPr>
        <w:t>migratory ability in aggressive metastatic breast cancer cells</w:t>
      </w:r>
      <w:r w:rsidR="005A697B">
        <w:rPr>
          <w:rFonts w:ascii="Times New Roman" w:eastAsia="Times New Roman" w:hAnsi="Times New Roman" w:cs="Times New Roman"/>
          <w:sz w:val="24"/>
          <w:szCs w:val="24"/>
        </w:rPr>
        <w:t>.</w:t>
      </w:r>
    </w:p>
    <w:p w14:paraId="0F14237A" w14:textId="7D8ECF82" w:rsidR="006B5AC6" w:rsidRPr="00F66C80" w:rsidRDefault="00C50EA1" w:rsidP="001A7F09">
      <w:pPr>
        <w:pBdr>
          <w:top w:val="nil"/>
          <w:left w:val="nil"/>
          <w:bottom w:val="nil"/>
          <w:right w:val="nil"/>
          <w:between w:val="nil"/>
        </w:pBdr>
        <w:shd w:val="clear" w:color="auto" w:fill="FFFFFF"/>
        <w:spacing w:before="166" w:after="166" w:line="240" w:lineRule="auto"/>
        <w:ind w:firstLine="720"/>
        <w:jc w:val="both"/>
        <w:rPr>
          <w:rFonts w:ascii="Times New Roman" w:eastAsia="Times New Roman" w:hAnsi="Times New Roman" w:cs="Times New Roman"/>
          <w:sz w:val="24"/>
          <w:szCs w:val="24"/>
          <w:highlight w:val="white"/>
        </w:rPr>
      </w:pPr>
      <w:r w:rsidRPr="00F66C80">
        <w:rPr>
          <w:rFonts w:ascii="Times New Roman" w:eastAsia="Times New Roman" w:hAnsi="Times New Roman" w:cs="Times New Roman"/>
          <w:sz w:val="24"/>
          <w:szCs w:val="24"/>
        </w:rPr>
        <w:t xml:space="preserve">Apoptosis is a kind of programmed cell death and evasion of apoptosis favors cancer cells to grow uncontrollably due to the impairment of </w:t>
      </w:r>
      <w:proofErr w:type="spellStart"/>
      <w:r w:rsidRPr="00F66C80">
        <w:rPr>
          <w:rFonts w:ascii="Times New Roman" w:eastAsia="Times New Roman" w:hAnsi="Times New Roman" w:cs="Times New Roman"/>
          <w:sz w:val="24"/>
          <w:szCs w:val="24"/>
        </w:rPr>
        <w:t>tumour</w:t>
      </w:r>
      <w:proofErr w:type="spellEnd"/>
      <w:r w:rsidRPr="00F66C80">
        <w:rPr>
          <w:rFonts w:ascii="Times New Roman" w:eastAsia="Times New Roman" w:hAnsi="Times New Roman" w:cs="Times New Roman"/>
          <w:sz w:val="24"/>
          <w:szCs w:val="24"/>
        </w:rPr>
        <w:t xml:space="preserve"> suppressor genes and elevation of anti-apoptotic genes. Interestingly, avoiding apoptosis is a critical process for transformed cancerous cells </w:t>
      </w:r>
      <w:r w:rsidR="00FE57B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47</w:t>
      </w:r>
      <w:r w:rsidR="00FE57B1" w:rsidRPr="00F66C80">
        <w:rPr>
          <w:rFonts w:ascii="Times New Roman" w:eastAsia="Times New Roman" w:hAnsi="Times New Roman" w:cs="Times New Roman"/>
          <w:sz w:val="24"/>
          <w:szCs w:val="24"/>
          <w:vertAlign w:val="superscript"/>
        </w:rPr>
        <w:t>]</w:t>
      </w:r>
      <w:r w:rsidR="00EF2442" w:rsidRPr="00F66C80">
        <w:rPr>
          <w:rFonts w:ascii="Times New Roman" w:eastAsia="Times New Roman" w:hAnsi="Times New Roman" w:cs="Times New Roman"/>
          <w:sz w:val="24"/>
          <w:szCs w:val="24"/>
        </w:rPr>
        <w:t>. Control of cancer-related oncogenic miRNA expressions through synthetic anti-</w:t>
      </w:r>
      <w:proofErr w:type="spellStart"/>
      <w:r w:rsidR="00EF2442" w:rsidRPr="00F66C80">
        <w:rPr>
          <w:rFonts w:ascii="Times New Roman" w:eastAsia="Times New Roman" w:hAnsi="Times New Roman" w:cs="Times New Roman"/>
          <w:sz w:val="24"/>
          <w:szCs w:val="24"/>
        </w:rPr>
        <w:t>miR</w:t>
      </w:r>
      <w:proofErr w:type="spellEnd"/>
      <w:r w:rsidR="00EF2442" w:rsidRPr="00F66C80">
        <w:rPr>
          <w:rFonts w:ascii="Times New Roman" w:eastAsia="Times New Roman" w:hAnsi="Times New Roman" w:cs="Times New Roman"/>
          <w:sz w:val="24"/>
          <w:szCs w:val="24"/>
        </w:rPr>
        <w:t xml:space="preserve"> inhibitors is anticipated</w:t>
      </w:r>
      <w:r w:rsidR="00841E59">
        <w:rPr>
          <w:rFonts w:ascii="Times New Roman" w:eastAsia="Times New Roman" w:hAnsi="Times New Roman" w:cs="Times New Roman"/>
          <w:sz w:val="24"/>
          <w:szCs w:val="24"/>
        </w:rPr>
        <w:t xml:space="preserve"> to play a role</w:t>
      </w:r>
      <w:r w:rsidR="00EF2442" w:rsidRPr="00F66C80">
        <w:rPr>
          <w:rFonts w:ascii="Times New Roman" w:eastAsia="Times New Roman" w:hAnsi="Times New Roman" w:cs="Times New Roman"/>
          <w:sz w:val="24"/>
          <w:szCs w:val="24"/>
        </w:rPr>
        <w:t xml:space="preserve"> in developing new </w:t>
      </w:r>
      <w:r w:rsidR="00D45AE9" w:rsidRPr="00F66C80">
        <w:rPr>
          <w:rFonts w:ascii="Times New Roman" w:eastAsia="Times New Roman" w:hAnsi="Times New Roman" w:cs="Times New Roman"/>
          <w:sz w:val="24"/>
          <w:szCs w:val="24"/>
        </w:rPr>
        <w:t>therapeutic</w:t>
      </w:r>
      <w:r w:rsidR="00D45AE9">
        <w:rPr>
          <w:rFonts w:ascii="Times New Roman" w:eastAsia="Times New Roman" w:hAnsi="Times New Roman" w:cs="Times New Roman"/>
          <w:sz w:val="24"/>
          <w:szCs w:val="24"/>
        </w:rPr>
        <w:t xml:space="preserve"> intervention</w:t>
      </w:r>
      <w:r w:rsidR="00EF2442" w:rsidRPr="00F66C80">
        <w:rPr>
          <w:rFonts w:ascii="Times New Roman" w:eastAsia="Times New Roman" w:hAnsi="Times New Roman" w:cs="Times New Roman"/>
          <w:sz w:val="24"/>
          <w:szCs w:val="24"/>
        </w:rPr>
        <w:t xml:space="preserve"> in cancer </w:t>
      </w:r>
      <w:r w:rsidR="00841E59">
        <w:rPr>
          <w:rFonts w:ascii="Times New Roman" w:eastAsia="Times New Roman" w:hAnsi="Times New Roman" w:cs="Times New Roman"/>
          <w:sz w:val="24"/>
          <w:szCs w:val="24"/>
        </w:rPr>
        <w:t>treatment</w:t>
      </w:r>
      <w:r w:rsidR="00EF2442" w:rsidRPr="00F66C80">
        <w:rPr>
          <w:rFonts w:ascii="Times New Roman" w:eastAsia="Times New Roman" w:hAnsi="Times New Roman" w:cs="Times New Roman"/>
          <w:sz w:val="24"/>
          <w:szCs w:val="24"/>
        </w:rPr>
        <w:t xml:space="preserve"> </w:t>
      </w:r>
      <w:r w:rsidR="00FE57B1" w:rsidRPr="00F66C80">
        <w:rPr>
          <w:rFonts w:ascii="Times New Roman" w:eastAsia="Times New Roman" w:hAnsi="Times New Roman" w:cs="Times New Roman"/>
          <w:sz w:val="24"/>
          <w:szCs w:val="24"/>
          <w:vertAlign w:val="superscript"/>
        </w:rPr>
        <w:t>[</w:t>
      </w:r>
      <w:r w:rsidR="00EF2442" w:rsidRPr="00F66C80">
        <w:rPr>
          <w:rFonts w:ascii="Times New Roman" w:eastAsia="Times New Roman" w:hAnsi="Times New Roman" w:cs="Times New Roman"/>
          <w:sz w:val="24"/>
          <w:szCs w:val="24"/>
          <w:vertAlign w:val="superscript"/>
        </w:rPr>
        <w:t>48</w:t>
      </w:r>
      <w:r w:rsidR="00FE57B1" w:rsidRPr="00F66C80">
        <w:rPr>
          <w:rFonts w:ascii="Times New Roman" w:eastAsia="Times New Roman" w:hAnsi="Times New Roman" w:cs="Times New Roman"/>
          <w:sz w:val="24"/>
          <w:szCs w:val="24"/>
          <w:vertAlign w:val="superscript"/>
        </w:rPr>
        <w:t>]</w:t>
      </w:r>
      <w:r w:rsidR="00EF2442" w:rsidRPr="00F66C80">
        <w:rPr>
          <w:rFonts w:ascii="Times New Roman" w:eastAsia="Times New Roman" w:hAnsi="Times New Roman" w:cs="Times New Roman"/>
          <w:sz w:val="24"/>
          <w:szCs w:val="24"/>
        </w:rPr>
        <w:t>.</w:t>
      </w:r>
      <w:r w:rsidR="00794BEB" w:rsidRPr="00F66C80">
        <w:rPr>
          <w:rFonts w:ascii="Times New Roman" w:eastAsia="Times New Roman" w:hAnsi="Times New Roman" w:cs="Times New Roman"/>
          <w:sz w:val="24"/>
          <w:szCs w:val="24"/>
        </w:rPr>
        <w:t xml:space="preserve"> </w:t>
      </w:r>
      <w:r w:rsidR="00841E59" w:rsidRPr="00F66C80">
        <w:rPr>
          <w:rFonts w:ascii="Times New Roman" w:eastAsia="Times New Roman" w:hAnsi="Times New Roman" w:cs="Times New Roman"/>
          <w:sz w:val="24"/>
          <w:szCs w:val="24"/>
        </w:rPr>
        <w:t>Generally,</w:t>
      </w:r>
      <w:r w:rsidR="00794BEB" w:rsidRPr="00F66C80">
        <w:rPr>
          <w:rFonts w:ascii="Times New Roman" w:eastAsia="Times New Roman" w:hAnsi="Times New Roman" w:cs="Times New Roman"/>
          <w:sz w:val="24"/>
          <w:szCs w:val="24"/>
        </w:rPr>
        <w:t xml:space="preserve"> </w:t>
      </w:r>
      <w:r w:rsidR="00071682">
        <w:rPr>
          <w:rFonts w:ascii="Times New Roman" w:eastAsia="Times New Roman" w:hAnsi="Times New Roman" w:cs="Times New Roman"/>
          <w:sz w:val="24"/>
          <w:szCs w:val="24"/>
        </w:rPr>
        <w:t xml:space="preserve">cells commit to die due to their own pro-anti </w:t>
      </w:r>
      <w:r w:rsidR="00777B4D">
        <w:rPr>
          <w:rFonts w:ascii="Times New Roman" w:eastAsia="Times New Roman" w:hAnsi="Times New Roman" w:cs="Times New Roman"/>
          <w:sz w:val="24"/>
          <w:szCs w:val="24"/>
        </w:rPr>
        <w:t xml:space="preserve">apoptotic proteins </w:t>
      </w:r>
      <w:r w:rsidR="00071682">
        <w:rPr>
          <w:rFonts w:ascii="Times New Roman" w:eastAsia="Times New Roman" w:hAnsi="Times New Roman" w:cs="Times New Roman"/>
          <w:sz w:val="24"/>
          <w:szCs w:val="24"/>
        </w:rPr>
        <w:t xml:space="preserve">in apoptosis </w:t>
      </w:r>
      <w:r w:rsidR="00794BEB" w:rsidRPr="00F66C80">
        <w:rPr>
          <w:rFonts w:ascii="Times New Roman" w:eastAsia="Times New Roman" w:hAnsi="Times New Roman" w:cs="Times New Roman"/>
          <w:sz w:val="24"/>
          <w:szCs w:val="24"/>
        </w:rPr>
        <w:t xml:space="preserve"> </w:t>
      </w:r>
      <w:r w:rsidR="00071682">
        <w:rPr>
          <w:rFonts w:ascii="Times New Roman" w:eastAsia="Times New Roman" w:hAnsi="Times New Roman" w:cs="Times New Roman"/>
          <w:sz w:val="24"/>
          <w:szCs w:val="24"/>
        </w:rPr>
        <w:t>there by</w:t>
      </w:r>
      <w:r w:rsidR="00794BEB" w:rsidRPr="00F66C80">
        <w:rPr>
          <w:rFonts w:ascii="Times New Roman" w:eastAsia="Times New Roman" w:hAnsi="Times New Roman" w:cs="Times New Roman"/>
          <w:sz w:val="24"/>
          <w:szCs w:val="24"/>
        </w:rPr>
        <w:t xml:space="preserve">, it is generally referred to as a cell suicidal process and the balance between </w:t>
      </w:r>
      <w:proofErr w:type="spellStart"/>
      <w:r w:rsidR="00794BEB" w:rsidRPr="00F66C80">
        <w:rPr>
          <w:rFonts w:ascii="Times New Roman" w:eastAsia="Times New Roman" w:hAnsi="Times New Roman" w:cs="Times New Roman"/>
          <w:sz w:val="24"/>
          <w:szCs w:val="24"/>
        </w:rPr>
        <w:t>oncoproteins</w:t>
      </w:r>
      <w:proofErr w:type="spellEnd"/>
      <w:r w:rsidR="00794BEB" w:rsidRPr="00F66C80">
        <w:rPr>
          <w:rFonts w:ascii="Times New Roman" w:eastAsia="Times New Roman" w:hAnsi="Times New Roman" w:cs="Times New Roman"/>
          <w:sz w:val="24"/>
          <w:szCs w:val="24"/>
        </w:rPr>
        <w:t xml:space="preserve"> and </w:t>
      </w:r>
      <w:proofErr w:type="spellStart"/>
      <w:r w:rsidR="00794BEB" w:rsidRPr="00F66C80">
        <w:rPr>
          <w:rFonts w:ascii="Times New Roman" w:eastAsia="Times New Roman" w:hAnsi="Times New Roman" w:cs="Times New Roman"/>
          <w:sz w:val="24"/>
          <w:szCs w:val="24"/>
        </w:rPr>
        <w:t>tumour</w:t>
      </w:r>
      <w:proofErr w:type="spellEnd"/>
      <w:r w:rsidR="00794BEB" w:rsidRPr="00F66C80">
        <w:rPr>
          <w:rFonts w:ascii="Times New Roman" w:eastAsia="Times New Roman" w:hAnsi="Times New Roman" w:cs="Times New Roman"/>
          <w:sz w:val="24"/>
          <w:szCs w:val="24"/>
        </w:rPr>
        <w:t xml:space="preserve"> suppressor proteins are more responsible to determine when the cells die. </w:t>
      </w:r>
      <w:r w:rsidR="00DC0E4E" w:rsidRPr="00F66C80">
        <w:rPr>
          <w:rFonts w:ascii="Times New Roman" w:eastAsia="Times New Roman" w:hAnsi="Times New Roman" w:cs="Times New Roman"/>
          <w:sz w:val="24"/>
          <w:szCs w:val="24"/>
        </w:rPr>
        <w:t>So,</w:t>
      </w:r>
      <w:r w:rsidR="00794BEB" w:rsidRPr="00F66C80">
        <w:rPr>
          <w:rFonts w:ascii="Times New Roman" w:eastAsia="Times New Roman" w:hAnsi="Times New Roman" w:cs="Times New Roman"/>
          <w:sz w:val="24"/>
          <w:szCs w:val="24"/>
        </w:rPr>
        <w:t xml:space="preserve"> this apoptotic mechanism is accomplished by both intrinsic (mitochondrial) and extrinsic (death receptor) pathway signaling protein molecules activation </w:t>
      </w:r>
      <w:r w:rsidR="00FE57B1" w:rsidRPr="00F66C80">
        <w:rPr>
          <w:rFonts w:ascii="Times New Roman" w:eastAsia="Times New Roman" w:hAnsi="Times New Roman" w:cs="Times New Roman"/>
          <w:sz w:val="24"/>
          <w:szCs w:val="24"/>
          <w:vertAlign w:val="superscript"/>
        </w:rPr>
        <w:t>[</w:t>
      </w:r>
      <w:r w:rsidR="00794BEB" w:rsidRPr="00F66C80">
        <w:rPr>
          <w:rFonts w:ascii="Times New Roman" w:eastAsia="Times New Roman" w:hAnsi="Times New Roman" w:cs="Times New Roman"/>
          <w:sz w:val="24"/>
          <w:szCs w:val="24"/>
          <w:vertAlign w:val="superscript"/>
        </w:rPr>
        <w:t>49</w:t>
      </w:r>
      <w:r w:rsidR="0044611C" w:rsidRPr="00F66C80">
        <w:rPr>
          <w:rFonts w:ascii="Times New Roman" w:eastAsia="Times New Roman" w:hAnsi="Times New Roman" w:cs="Times New Roman"/>
          <w:sz w:val="24"/>
          <w:szCs w:val="24"/>
          <w:vertAlign w:val="superscript"/>
        </w:rPr>
        <w:t>,50</w:t>
      </w:r>
      <w:r w:rsidR="00FE57B1" w:rsidRPr="00F66C80">
        <w:rPr>
          <w:rFonts w:ascii="Times New Roman" w:eastAsia="Times New Roman" w:hAnsi="Times New Roman" w:cs="Times New Roman"/>
          <w:sz w:val="24"/>
          <w:szCs w:val="24"/>
          <w:vertAlign w:val="superscript"/>
        </w:rPr>
        <w:t>]</w:t>
      </w:r>
      <w:r w:rsidR="00794BEB" w:rsidRPr="00F66C80">
        <w:rPr>
          <w:rFonts w:ascii="Times New Roman" w:eastAsia="Times New Roman" w:hAnsi="Times New Roman" w:cs="Times New Roman"/>
          <w:sz w:val="24"/>
          <w:szCs w:val="24"/>
        </w:rPr>
        <w:t xml:space="preserve">.      </w:t>
      </w:r>
    </w:p>
    <w:p w14:paraId="12A1BA97" w14:textId="0438CC83" w:rsidR="00AD6BFB" w:rsidRPr="00F66C80" w:rsidRDefault="00C0241F"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The PI3K/Akt/mTOR signaling cascade is the overexpressed intracellular signaling axis mediating cell proliferation, growth, and survival. </w:t>
      </w:r>
      <w:r w:rsidR="00841E59" w:rsidRPr="00F66C80">
        <w:rPr>
          <w:rFonts w:ascii="Times New Roman" w:eastAsia="Times New Roman" w:hAnsi="Times New Roman" w:cs="Times New Roman"/>
          <w:sz w:val="24"/>
          <w:szCs w:val="24"/>
        </w:rPr>
        <w:t>So,</w:t>
      </w:r>
      <w:r w:rsidRPr="00F66C80">
        <w:rPr>
          <w:rFonts w:ascii="Times New Roman" w:eastAsia="Times New Roman" w:hAnsi="Times New Roman" w:cs="Times New Roman"/>
          <w:sz w:val="24"/>
          <w:szCs w:val="24"/>
        </w:rPr>
        <w:t xml:space="preserve"> it is well known that uncontrolled regulation of the PI3K pathway is </w:t>
      </w:r>
      <w:r w:rsidRPr="00F66C80">
        <w:rPr>
          <w:rFonts w:ascii="Times New Roman" w:eastAsia="Times New Roman" w:hAnsi="Times New Roman" w:cs="Times New Roman"/>
          <w:sz w:val="24"/>
          <w:szCs w:val="24"/>
        </w:rPr>
        <w:lastRenderedPageBreak/>
        <w:t xml:space="preserve">central in human cancer advancement </w:t>
      </w:r>
      <w:r w:rsidR="00841E59">
        <w:rPr>
          <w:rFonts w:ascii="Times New Roman" w:eastAsia="Times New Roman" w:hAnsi="Times New Roman" w:cs="Times New Roman"/>
          <w:sz w:val="24"/>
          <w:szCs w:val="24"/>
        </w:rPr>
        <w:t>including</w:t>
      </w:r>
      <w:r w:rsidRPr="00F66C80">
        <w:rPr>
          <w:rFonts w:ascii="Times New Roman" w:eastAsia="Times New Roman" w:hAnsi="Times New Roman" w:cs="Times New Roman"/>
          <w:sz w:val="24"/>
          <w:szCs w:val="24"/>
        </w:rPr>
        <w:t xml:space="preserve"> breast cancer </w:t>
      </w:r>
      <w:r w:rsidR="00FE57B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vertAlign w:val="superscript"/>
        </w:rPr>
        <w:t>51</w:t>
      </w:r>
      <w:r w:rsidR="00FE57B1"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 xml:space="preserve">. Generally, microRNAs </w:t>
      </w:r>
      <w:proofErr w:type="gramStart"/>
      <w:r w:rsidRPr="00F66C80">
        <w:rPr>
          <w:rFonts w:ascii="Times New Roman" w:eastAsia="Times New Roman" w:hAnsi="Times New Roman" w:cs="Times New Roman"/>
          <w:sz w:val="24"/>
          <w:szCs w:val="24"/>
        </w:rPr>
        <w:t>activate</w:t>
      </w:r>
      <w:r w:rsidR="00841E59">
        <w:rPr>
          <w:rFonts w:ascii="Times New Roman" w:eastAsia="Times New Roman" w:hAnsi="Times New Roman" w:cs="Times New Roman"/>
          <w:sz w:val="24"/>
          <w:szCs w:val="24"/>
        </w:rPr>
        <w:t xml:space="preserve">s </w:t>
      </w:r>
      <w:r w:rsidRPr="00F66C80">
        <w:rPr>
          <w:rFonts w:ascii="Times New Roman" w:eastAsia="Times New Roman" w:hAnsi="Times New Roman" w:cs="Times New Roman"/>
          <w:sz w:val="24"/>
          <w:szCs w:val="24"/>
        </w:rPr>
        <w:t xml:space="preserve"> PI3K</w:t>
      </w:r>
      <w:proofErr w:type="gramEnd"/>
      <w:r w:rsidRPr="00F66C80">
        <w:rPr>
          <w:rFonts w:ascii="Times New Roman" w:eastAsia="Times New Roman" w:hAnsi="Times New Roman" w:cs="Times New Roman"/>
          <w:sz w:val="24"/>
          <w:szCs w:val="24"/>
        </w:rPr>
        <w:t xml:space="preserve">/Akt pathway to regulate malignant </w:t>
      </w:r>
      <w:r w:rsidR="00DC0E4E" w:rsidRPr="00F66C80">
        <w:rPr>
          <w:rFonts w:ascii="Times New Roman" w:eastAsia="Times New Roman" w:hAnsi="Times New Roman" w:cs="Times New Roman"/>
          <w:sz w:val="24"/>
          <w:szCs w:val="24"/>
        </w:rPr>
        <w:t>properties and</w:t>
      </w:r>
      <w:r w:rsidRPr="00F66C80">
        <w:rPr>
          <w:rFonts w:ascii="Times New Roman" w:eastAsia="Times New Roman" w:hAnsi="Times New Roman" w:cs="Times New Roman"/>
          <w:sz w:val="24"/>
          <w:szCs w:val="24"/>
        </w:rPr>
        <w:t xml:space="preserve"> represent as a novel biomarker for CRC patients </w:t>
      </w:r>
      <w:r w:rsidRPr="00F66C80">
        <w:rPr>
          <w:rFonts w:ascii="Times New Roman" w:eastAsia="Times New Roman" w:hAnsi="Times New Roman" w:cs="Times New Roman"/>
          <w:sz w:val="24"/>
          <w:szCs w:val="24"/>
          <w:vertAlign w:val="superscript"/>
        </w:rPr>
        <w:t>[35]</w:t>
      </w:r>
      <w:r w:rsidRPr="00F66C80">
        <w:rPr>
          <w:rFonts w:ascii="Times New Roman" w:eastAsia="Times New Roman" w:hAnsi="Times New Roman" w:cs="Times New Roman"/>
          <w:sz w:val="24"/>
          <w:szCs w:val="24"/>
        </w:rPr>
        <w:t xml:space="preserve">. Several studies have found that abnormal expression </w:t>
      </w:r>
      <w:r w:rsidR="009F737C">
        <w:rPr>
          <w:rFonts w:ascii="Times New Roman" w:eastAsia="Times New Roman" w:hAnsi="Times New Roman" w:cs="Times New Roman"/>
          <w:sz w:val="24"/>
          <w:szCs w:val="24"/>
        </w:rPr>
        <w:t xml:space="preserve">of </w:t>
      </w:r>
      <w:r w:rsidRPr="00F66C80">
        <w:rPr>
          <w:rFonts w:ascii="Times New Roman" w:eastAsia="Times New Roman" w:hAnsi="Times New Roman" w:cs="Times New Roman"/>
          <w:sz w:val="24"/>
          <w:szCs w:val="24"/>
        </w:rPr>
        <w:t xml:space="preserve">PI3K/AKT signaling pathway activated by miRNA leads to uncontrolled cell proliferation in </w:t>
      </w:r>
      <w:r w:rsidR="00637627">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carcinogenesis </w:t>
      </w:r>
      <w:r w:rsidRPr="00F66C80">
        <w:rPr>
          <w:rFonts w:ascii="Times New Roman" w:eastAsia="Times New Roman" w:hAnsi="Times New Roman" w:cs="Times New Roman"/>
          <w:sz w:val="24"/>
          <w:szCs w:val="24"/>
          <w:vertAlign w:val="superscript"/>
        </w:rPr>
        <w:t>[5</w:t>
      </w:r>
      <w:r w:rsidR="0044611C" w:rsidRPr="00F66C80">
        <w:rPr>
          <w:rFonts w:ascii="Times New Roman" w:eastAsia="Times New Roman" w:hAnsi="Times New Roman" w:cs="Times New Roman"/>
          <w:sz w:val="24"/>
          <w:szCs w:val="24"/>
          <w:vertAlign w:val="superscript"/>
        </w:rPr>
        <w:t>1</w:t>
      </w:r>
      <w:r w:rsidR="008667F3">
        <w:rPr>
          <w:rFonts w:ascii="Times New Roman" w:eastAsia="Times New Roman" w:hAnsi="Times New Roman" w:cs="Times New Roman"/>
          <w:sz w:val="24"/>
          <w:szCs w:val="24"/>
          <w:vertAlign w:val="superscript"/>
        </w:rPr>
        <w:t>-</w:t>
      </w:r>
      <w:r w:rsidR="0044611C" w:rsidRPr="00F66C80">
        <w:rPr>
          <w:rFonts w:ascii="Times New Roman" w:eastAsia="Times New Roman" w:hAnsi="Times New Roman" w:cs="Times New Roman"/>
          <w:sz w:val="24"/>
          <w:szCs w:val="24"/>
          <w:vertAlign w:val="superscript"/>
        </w:rPr>
        <w:t>54</w:t>
      </w:r>
      <w:r w:rsidRPr="00F66C80">
        <w:rPr>
          <w:rFonts w:ascii="Times New Roman" w:eastAsia="Times New Roman" w:hAnsi="Times New Roman" w:cs="Times New Roman"/>
          <w:sz w:val="24"/>
          <w:szCs w:val="24"/>
          <w:vertAlign w:val="superscript"/>
        </w:rPr>
        <w:t>]</w:t>
      </w:r>
      <w:r w:rsidRPr="00F66C80">
        <w:rPr>
          <w:rFonts w:ascii="Times New Roman" w:eastAsia="Times New Roman" w:hAnsi="Times New Roman" w:cs="Times New Roman"/>
          <w:sz w:val="24"/>
          <w:szCs w:val="24"/>
        </w:rPr>
        <w:t>.</w:t>
      </w:r>
      <w:r w:rsidR="00AD6BFB" w:rsidRPr="00F66C80">
        <w:rPr>
          <w:rFonts w:ascii="Times New Roman" w:eastAsia="Times New Roman" w:hAnsi="Times New Roman" w:cs="Times New Roman"/>
          <w:sz w:val="24"/>
          <w:szCs w:val="24"/>
        </w:rPr>
        <w:t xml:space="preserve"> </w:t>
      </w:r>
      <w:r w:rsidR="00A12BD6" w:rsidRPr="00F66C80">
        <w:rPr>
          <w:rFonts w:ascii="Times New Roman" w:hAnsi="Times New Roman" w:cs="Times New Roman"/>
          <w:sz w:val="24"/>
          <w:szCs w:val="24"/>
        </w:rPr>
        <w:t>In addition, Mahesh </w:t>
      </w:r>
      <w:r w:rsidR="00A12BD6" w:rsidRPr="00F66C80">
        <w:rPr>
          <w:rStyle w:val="Emphasis"/>
          <w:rFonts w:ascii="Times New Roman" w:hAnsi="Times New Roman" w:cs="Times New Roman"/>
          <w:color w:val="0E101A"/>
          <w:sz w:val="24"/>
          <w:szCs w:val="24"/>
        </w:rPr>
        <w:t>et al. </w:t>
      </w:r>
      <w:r w:rsidR="00A12BD6" w:rsidRPr="00F66C80">
        <w:rPr>
          <w:rFonts w:ascii="Times New Roman" w:hAnsi="Times New Roman" w:cs="Times New Roman"/>
          <w:sz w:val="24"/>
          <w:szCs w:val="24"/>
        </w:rPr>
        <w:t xml:space="preserve">found that inhibition of miR-221 causes apoptosis through targeting PTEN/PI3K/Akt </w:t>
      </w:r>
      <w:r w:rsidR="00A12BD6" w:rsidRPr="00F66C80">
        <w:rPr>
          <w:rFonts w:ascii="Times New Roman" w:hAnsi="Times New Roman" w:cs="Times New Roman"/>
          <w:sz w:val="24"/>
          <w:szCs w:val="24"/>
          <w:vertAlign w:val="superscript"/>
        </w:rPr>
        <w:t>[9]</w:t>
      </w:r>
      <w:r w:rsidR="00A12BD6" w:rsidRPr="00F66C80">
        <w:rPr>
          <w:rFonts w:ascii="Times New Roman" w:hAnsi="Times New Roman" w:cs="Times New Roman"/>
          <w:sz w:val="24"/>
          <w:szCs w:val="24"/>
        </w:rPr>
        <w:t>.</w:t>
      </w:r>
      <w:r w:rsidR="00A12BD6" w:rsidRPr="00F66C80">
        <w:rPr>
          <w:rStyle w:val="Strong"/>
          <w:rFonts w:ascii="Times New Roman" w:hAnsi="Times New Roman" w:cs="Times New Roman"/>
          <w:color w:val="0E101A"/>
          <w:sz w:val="24"/>
          <w:szCs w:val="24"/>
        </w:rPr>
        <w:t> </w:t>
      </w:r>
      <w:r w:rsidR="00A12BD6" w:rsidRPr="00F66C80">
        <w:rPr>
          <w:rFonts w:ascii="Times New Roman" w:hAnsi="Times New Roman" w:cs="Times New Roman"/>
          <w:sz w:val="24"/>
          <w:szCs w:val="24"/>
        </w:rPr>
        <w:t xml:space="preserve">Also, our previous report indicated that miR-375 inhibition reverses the regulatory mechanism to cause apoptosis evasion </w:t>
      </w:r>
      <w:r w:rsidR="00A12BD6" w:rsidRPr="00F66C80">
        <w:rPr>
          <w:rFonts w:ascii="Times New Roman" w:hAnsi="Times New Roman" w:cs="Times New Roman"/>
          <w:sz w:val="24"/>
          <w:szCs w:val="24"/>
          <w:vertAlign w:val="superscript"/>
        </w:rPr>
        <w:t>[8]</w:t>
      </w:r>
      <w:r w:rsidR="00A12BD6" w:rsidRPr="00F66C80">
        <w:rPr>
          <w:rFonts w:ascii="Times New Roman" w:hAnsi="Times New Roman" w:cs="Times New Roman"/>
          <w:sz w:val="24"/>
          <w:szCs w:val="24"/>
        </w:rPr>
        <w:t xml:space="preserve">. Increasingly, miR-375 stimulated ferroptosis in gastric cancer </w:t>
      </w:r>
      <w:r w:rsidR="00A12BD6" w:rsidRPr="00F66C80">
        <w:rPr>
          <w:rFonts w:ascii="Times New Roman" w:hAnsi="Times New Roman" w:cs="Times New Roman"/>
          <w:sz w:val="24"/>
          <w:szCs w:val="24"/>
          <w:vertAlign w:val="superscript"/>
        </w:rPr>
        <w:t>[55]</w:t>
      </w:r>
      <w:r w:rsidR="00A12BD6" w:rsidRPr="00F66C80">
        <w:rPr>
          <w:rFonts w:ascii="Times New Roman" w:hAnsi="Times New Roman" w:cs="Times New Roman"/>
          <w:sz w:val="24"/>
          <w:szCs w:val="24"/>
        </w:rPr>
        <w:t>. In our study, anti-miR-375 elicits apoptosis via modulating PI3K/Akt/ mTOR pathway. Also, apoptosis is always implicated with the synergistic activation of pro and anti-apoptotic proteins. It is well-known that B</w:t>
      </w:r>
      <w:r w:rsidR="00260963">
        <w:rPr>
          <w:rFonts w:ascii="Times New Roman" w:hAnsi="Times New Roman" w:cs="Times New Roman"/>
          <w:sz w:val="24"/>
          <w:szCs w:val="24"/>
        </w:rPr>
        <w:t>cl-</w:t>
      </w:r>
      <w:r w:rsidR="00A12BD6" w:rsidRPr="00F66C80">
        <w:rPr>
          <w:rFonts w:ascii="Times New Roman" w:hAnsi="Times New Roman" w:cs="Times New Roman"/>
          <w:sz w:val="24"/>
          <w:szCs w:val="24"/>
        </w:rPr>
        <w:t xml:space="preserve">2 cancer cell growth enhancer and </w:t>
      </w:r>
      <w:proofErr w:type="spellStart"/>
      <w:r w:rsidR="00A12BD6" w:rsidRPr="00F66C80">
        <w:rPr>
          <w:rFonts w:ascii="Times New Roman" w:hAnsi="Times New Roman" w:cs="Times New Roman"/>
          <w:sz w:val="24"/>
          <w:szCs w:val="24"/>
        </w:rPr>
        <w:t>Bax</w:t>
      </w:r>
      <w:proofErr w:type="spellEnd"/>
      <w:r w:rsidR="00A12BD6" w:rsidRPr="00F66C80">
        <w:rPr>
          <w:rFonts w:ascii="Times New Roman" w:hAnsi="Times New Roman" w:cs="Times New Roman"/>
          <w:sz w:val="24"/>
          <w:szCs w:val="24"/>
        </w:rPr>
        <w:t xml:space="preserve"> is the apoptotic promotor </w:t>
      </w:r>
      <w:r w:rsidR="00A12BD6" w:rsidRPr="00F66C80">
        <w:rPr>
          <w:rFonts w:ascii="Times New Roman" w:hAnsi="Times New Roman" w:cs="Times New Roman"/>
          <w:sz w:val="24"/>
          <w:szCs w:val="24"/>
          <w:vertAlign w:val="superscript"/>
        </w:rPr>
        <w:t>[56]</w:t>
      </w:r>
      <w:r w:rsidR="00A12BD6" w:rsidRPr="00F66C80">
        <w:rPr>
          <w:rFonts w:ascii="Times New Roman" w:hAnsi="Times New Roman" w:cs="Times New Roman"/>
          <w:sz w:val="24"/>
          <w:szCs w:val="24"/>
        </w:rPr>
        <w:t>.</w:t>
      </w:r>
      <w:r w:rsidR="00A12BD6" w:rsidRPr="00F66C80">
        <w:rPr>
          <w:rStyle w:val="Strong"/>
          <w:rFonts w:ascii="Times New Roman" w:hAnsi="Times New Roman" w:cs="Times New Roman"/>
          <w:color w:val="0E101A"/>
          <w:sz w:val="24"/>
          <w:szCs w:val="24"/>
        </w:rPr>
        <w:t> </w:t>
      </w:r>
      <w:r w:rsidR="00A12BD6" w:rsidRPr="00F66C80">
        <w:rPr>
          <w:rFonts w:ascii="Times New Roman" w:hAnsi="Times New Roman" w:cs="Times New Roman"/>
          <w:sz w:val="24"/>
          <w:szCs w:val="24"/>
        </w:rPr>
        <w:t xml:space="preserve">So, we found that increased </w:t>
      </w:r>
      <w:proofErr w:type="spellStart"/>
      <w:r w:rsidR="00A12BD6" w:rsidRPr="00F66C80">
        <w:rPr>
          <w:rFonts w:ascii="Times New Roman" w:hAnsi="Times New Roman" w:cs="Times New Roman"/>
          <w:sz w:val="24"/>
          <w:szCs w:val="24"/>
        </w:rPr>
        <w:t>Bax</w:t>
      </w:r>
      <w:proofErr w:type="spellEnd"/>
      <w:r w:rsidR="00A12BD6" w:rsidRPr="00F66C80">
        <w:rPr>
          <w:rFonts w:ascii="Times New Roman" w:hAnsi="Times New Roman" w:cs="Times New Roman"/>
          <w:sz w:val="24"/>
          <w:szCs w:val="24"/>
        </w:rPr>
        <w:t xml:space="preserve"> expression and decreased Bcl-2 expression in anti-miR-375 inhibited MCF-7 cells</w:t>
      </w:r>
      <w:r w:rsidR="00AD6BFB" w:rsidRPr="00F66C80">
        <w:rPr>
          <w:rFonts w:ascii="Times New Roman" w:eastAsia="Times New Roman" w:hAnsi="Times New Roman" w:cs="Times New Roman"/>
          <w:sz w:val="24"/>
          <w:szCs w:val="24"/>
        </w:rPr>
        <w:t>.</w:t>
      </w:r>
    </w:p>
    <w:p w14:paraId="61800054" w14:textId="73DB4E11" w:rsidR="00A12BD6" w:rsidRPr="00F66C80" w:rsidRDefault="00A12BD6" w:rsidP="001A7F09">
      <w:pPr>
        <w:spacing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Ultimately, miR-375 inhibitor promotes apoptosis in cancer cells</w:t>
      </w:r>
      <w:r w:rsidR="002068D3">
        <w:rPr>
          <w:rFonts w:ascii="Times New Roman" w:eastAsia="Times New Roman" w:hAnsi="Times New Roman" w:cs="Times New Roman"/>
          <w:sz w:val="24"/>
          <w:szCs w:val="24"/>
        </w:rPr>
        <w:t xml:space="preserve"> </w:t>
      </w:r>
      <w:r w:rsidR="00D666D1">
        <w:rPr>
          <w:rFonts w:ascii="Times New Roman" w:eastAsia="Times New Roman" w:hAnsi="Times New Roman" w:cs="Times New Roman"/>
          <w:sz w:val="24"/>
          <w:szCs w:val="24"/>
        </w:rPr>
        <w:t>nonetheless</w:t>
      </w:r>
      <w:r w:rsidR="002068D3">
        <w:rPr>
          <w:rFonts w:ascii="Times New Roman" w:eastAsia="Times New Roman" w:hAnsi="Times New Roman" w:cs="Times New Roman"/>
          <w:sz w:val="24"/>
          <w:szCs w:val="24"/>
        </w:rPr>
        <w:t xml:space="preserve"> </w:t>
      </w:r>
      <w:r w:rsidRPr="00F66C80">
        <w:rPr>
          <w:rFonts w:ascii="Times New Roman" w:eastAsia="Times New Roman" w:hAnsi="Times New Roman" w:cs="Times New Roman"/>
          <w:sz w:val="24"/>
          <w:szCs w:val="24"/>
        </w:rPr>
        <w:t xml:space="preserve">the mechanism </w:t>
      </w:r>
      <w:r w:rsidR="002068D3">
        <w:rPr>
          <w:rFonts w:ascii="Times New Roman" w:eastAsia="Times New Roman" w:hAnsi="Times New Roman" w:cs="Times New Roman"/>
          <w:sz w:val="24"/>
          <w:szCs w:val="24"/>
        </w:rPr>
        <w:t xml:space="preserve">by </w:t>
      </w:r>
      <w:r w:rsidRPr="00F66C80">
        <w:rPr>
          <w:rFonts w:ascii="Times New Roman" w:eastAsia="Times New Roman" w:hAnsi="Times New Roman" w:cs="Times New Roman"/>
          <w:sz w:val="24"/>
          <w:szCs w:val="24"/>
        </w:rPr>
        <w:t xml:space="preserve">which </w:t>
      </w:r>
      <w:r w:rsidR="002068D3">
        <w:rPr>
          <w:rFonts w:ascii="Times New Roman" w:eastAsia="Times New Roman" w:hAnsi="Times New Roman" w:cs="Times New Roman"/>
          <w:sz w:val="24"/>
          <w:szCs w:val="24"/>
        </w:rPr>
        <w:t xml:space="preserve">miR-375 </w:t>
      </w:r>
      <w:r w:rsidRPr="00F66C80">
        <w:rPr>
          <w:rFonts w:ascii="Times New Roman" w:eastAsia="Times New Roman" w:hAnsi="Times New Roman" w:cs="Times New Roman"/>
          <w:sz w:val="24"/>
          <w:szCs w:val="24"/>
        </w:rPr>
        <w:t xml:space="preserve">triggers cell death in </w:t>
      </w:r>
      <w:r w:rsidR="00ED545A">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cells is still not well understood. </w:t>
      </w:r>
      <w:r w:rsidR="002068D3">
        <w:rPr>
          <w:rFonts w:ascii="Times New Roman" w:eastAsia="Times New Roman" w:hAnsi="Times New Roman" w:cs="Times New Roman"/>
          <w:sz w:val="24"/>
          <w:szCs w:val="24"/>
        </w:rPr>
        <w:t>Hence</w:t>
      </w:r>
      <w:r w:rsidRPr="00F66C80">
        <w:rPr>
          <w:rFonts w:ascii="Times New Roman" w:eastAsia="Times New Roman" w:hAnsi="Times New Roman" w:cs="Times New Roman"/>
          <w:sz w:val="24"/>
          <w:szCs w:val="24"/>
        </w:rPr>
        <w:t xml:space="preserve">, the efficacy of </w:t>
      </w:r>
      <w:r w:rsidR="003C148C">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miR-375 inhibitor on apoptosis via modulation of PI3K/Akt/mTOR in </w:t>
      </w:r>
      <w:r w:rsidR="00ED545A">
        <w:rPr>
          <w:rFonts w:ascii="Times New Roman" w:eastAsia="Times New Roman" w:hAnsi="Times New Roman" w:cs="Times New Roman"/>
          <w:sz w:val="24"/>
          <w:szCs w:val="24"/>
        </w:rPr>
        <w:t xml:space="preserve">the </w:t>
      </w:r>
      <w:r w:rsidRPr="00F66C80">
        <w:rPr>
          <w:rFonts w:ascii="Times New Roman" w:eastAsia="Times New Roman" w:hAnsi="Times New Roman" w:cs="Times New Roman"/>
          <w:sz w:val="24"/>
          <w:szCs w:val="24"/>
        </w:rPr>
        <w:t xml:space="preserve">breast cancer </w:t>
      </w:r>
      <w:r w:rsidR="00841E59">
        <w:rPr>
          <w:rFonts w:ascii="Times New Roman" w:eastAsia="Times New Roman" w:hAnsi="Times New Roman" w:cs="Times New Roman"/>
          <w:sz w:val="24"/>
          <w:szCs w:val="24"/>
        </w:rPr>
        <w:t xml:space="preserve">was </w:t>
      </w:r>
      <w:r w:rsidRPr="00F66C80">
        <w:rPr>
          <w:rFonts w:ascii="Times New Roman" w:eastAsia="Times New Roman" w:hAnsi="Times New Roman" w:cs="Times New Roman"/>
          <w:sz w:val="24"/>
          <w:szCs w:val="24"/>
        </w:rPr>
        <w:t>demonstrated in this study.</w:t>
      </w:r>
    </w:p>
    <w:p w14:paraId="06998FAE" w14:textId="7710E1E7" w:rsidR="005E6F6C" w:rsidRPr="001A7F09" w:rsidRDefault="00DD57D3" w:rsidP="001A7F09">
      <w:pPr>
        <w:spacing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5</w:t>
      </w:r>
      <w:r w:rsidR="005E6F6C" w:rsidRPr="001A7F09">
        <w:rPr>
          <w:rFonts w:ascii="Times New Roman" w:eastAsia="Times New Roman" w:hAnsi="Times New Roman" w:cs="Times New Roman"/>
          <w:b/>
          <w:color w:val="0070C0"/>
          <w:sz w:val="28"/>
          <w:szCs w:val="28"/>
        </w:rPr>
        <w:t>. Conclusion</w:t>
      </w:r>
    </w:p>
    <w:p w14:paraId="761ED99E" w14:textId="53B24813" w:rsidR="007B3AF1" w:rsidRDefault="005E6F6C" w:rsidP="001A7F09">
      <w:pPr>
        <w:spacing w:after="0"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Finally, we </w:t>
      </w:r>
      <w:r w:rsidR="00841E59">
        <w:rPr>
          <w:rFonts w:ascii="Times New Roman" w:eastAsia="Times New Roman" w:hAnsi="Times New Roman" w:cs="Times New Roman"/>
          <w:sz w:val="24"/>
          <w:szCs w:val="24"/>
          <w:highlight w:val="white"/>
        </w:rPr>
        <w:t xml:space="preserve">have </w:t>
      </w:r>
      <w:r w:rsidRPr="00F66C80">
        <w:rPr>
          <w:rFonts w:ascii="Times New Roman" w:eastAsia="Times New Roman" w:hAnsi="Times New Roman" w:cs="Times New Roman"/>
          <w:sz w:val="24"/>
          <w:szCs w:val="24"/>
          <w:highlight w:val="white"/>
        </w:rPr>
        <w:t>demonstrate</w:t>
      </w:r>
      <w:r w:rsidR="00841E59">
        <w:rPr>
          <w:rFonts w:ascii="Times New Roman" w:eastAsia="Times New Roman" w:hAnsi="Times New Roman" w:cs="Times New Roman"/>
          <w:sz w:val="24"/>
          <w:szCs w:val="24"/>
          <w:highlight w:val="white"/>
        </w:rPr>
        <w:t>d</w:t>
      </w:r>
      <w:r w:rsidRPr="00F66C80">
        <w:rPr>
          <w:rFonts w:ascii="Times New Roman" w:eastAsia="Times New Roman" w:hAnsi="Times New Roman" w:cs="Times New Roman"/>
          <w:sz w:val="24"/>
          <w:szCs w:val="24"/>
          <w:highlight w:val="white"/>
        </w:rPr>
        <w:t xml:space="preserve"> that </w:t>
      </w:r>
      <w:r w:rsidRPr="00F66C80">
        <w:rPr>
          <w:rFonts w:ascii="Times New Roman" w:eastAsia="Times New Roman" w:hAnsi="Times New Roman" w:cs="Times New Roman"/>
          <w:sz w:val="24"/>
          <w:szCs w:val="24"/>
        </w:rPr>
        <w:t xml:space="preserve">miR-375 inhibitor significantly inhibits MCF-7 breast cancer cell proliferation and </w:t>
      </w:r>
      <w:r w:rsidRPr="00F66C80">
        <w:rPr>
          <w:rFonts w:ascii="Times New Roman" w:eastAsia="Times New Roman" w:hAnsi="Times New Roman" w:cs="Times New Roman"/>
          <w:sz w:val="24"/>
          <w:szCs w:val="24"/>
          <w:highlight w:val="white"/>
        </w:rPr>
        <w:t>triggered intracellular ROS generation</w:t>
      </w:r>
      <w:r w:rsidR="00841E59">
        <w:rPr>
          <w:rFonts w:ascii="Times New Roman" w:eastAsia="Times New Roman" w:hAnsi="Times New Roman" w:cs="Times New Roman"/>
          <w:sz w:val="24"/>
          <w:szCs w:val="24"/>
          <w:highlight w:val="white"/>
        </w:rPr>
        <w:t>, hindered cell migration</w:t>
      </w:r>
      <w:r w:rsidRPr="00F66C80">
        <w:rPr>
          <w:rFonts w:ascii="Times New Roman" w:eastAsia="Times New Roman" w:hAnsi="Times New Roman" w:cs="Times New Roman"/>
          <w:sz w:val="24"/>
          <w:szCs w:val="24"/>
          <w:highlight w:val="white"/>
        </w:rPr>
        <w:t xml:space="preserve"> and </w:t>
      </w:r>
      <w:r w:rsidR="00841E59">
        <w:rPr>
          <w:rFonts w:ascii="Times New Roman" w:eastAsia="Times New Roman" w:hAnsi="Times New Roman" w:cs="Times New Roman"/>
          <w:sz w:val="24"/>
          <w:szCs w:val="24"/>
          <w:highlight w:val="white"/>
        </w:rPr>
        <w:t xml:space="preserve">induced </w:t>
      </w:r>
      <w:r w:rsidRPr="00F66C80">
        <w:rPr>
          <w:rFonts w:ascii="Times New Roman" w:eastAsia="Times New Roman" w:hAnsi="Times New Roman" w:cs="Times New Roman"/>
          <w:sz w:val="24"/>
          <w:szCs w:val="24"/>
          <w:highlight w:val="white"/>
        </w:rPr>
        <w:t xml:space="preserve">apoptotic cell </w:t>
      </w:r>
      <w:r w:rsidR="00DB2B85" w:rsidRPr="00F66C80">
        <w:rPr>
          <w:rFonts w:ascii="Times New Roman" w:eastAsia="Times New Roman" w:hAnsi="Times New Roman" w:cs="Times New Roman"/>
          <w:sz w:val="24"/>
          <w:szCs w:val="24"/>
          <w:highlight w:val="white"/>
        </w:rPr>
        <w:t>death</w:t>
      </w:r>
      <w:r w:rsidR="00DB2B85" w:rsidRPr="00F66C80">
        <w:rPr>
          <w:rFonts w:ascii="Times New Roman" w:eastAsia="Times New Roman" w:hAnsi="Times New Roman" w:cs="Times New Roman"/>
          <w:sz w:val="24"/>
          <w:szCs w:val="24"/>
        </w:rPr>
        <w:t>. The</w:t>
      </w:r>
      <w:r w:rsidRPr="00F66C80">
        <w:rPr>
          <w:rFonts w:ascii="Times New Roman" w:eastAsia="Times New Roman" w:hAnsi="Times New Roman" w:cs="Times New Roman"/>
          <w:sz w:val="24"/>
          <w:szCs w:val="24"/>
        </w:rPr>
        <w:t xml:space="preserve"> miR-375 inhibitor also cause</w:t>
      </w:r>
      <w:r w:rsidR="00690263">
        <w:rPr>
          <w:rFonts w:ascii="Times New Roman" w:eastAsia="Times New Roman" w:hAnsi="Times New Roman" w:cs="Times New Roman"/>
          <w:sz w:val="24"/>
          <w:szCs w:val="24"/>
        </w:rPr>
        <w:t>d</w:t>
      </w:r>
      <w:r w:rsidRPr="00F66C80">
        <w:rPr>
          <w:rFonts w:ascii="Times New Roman" w:eastAsia="Times New Roman" w:hAnsi="Times New Roman" w:cs="Times New Roman"/>
          <w:sz w:val="24"/>
          <w:szCs w:val="24"/>
        </w:rPr>
        <w:t xml:space="preserve"> dramatic mRNA changes and eventually </w:t>
      </w:r>
      <w:r w:rsidR="001C4429">
        <w:rPr>
          <w:rFonts w:ascii="Times New Roman" w:eastAsia="Times New Roman" w:hAnsi="Times New Roman" w:cs="Times New Roman"/>
          <w:sz w:val="24"/>
          <w:szCs w:val="24"/>
        </w:rPr>
        <w:t>triggered</w:t>
      </w:r>
      <w:r w:rsidRPr="00F66C80">
        <w:rPr>
          <w:rFonts w:ascii="Times New Roman" w:eastAsia="Times New Roman" w:hAnsi="Times New Roman" w:cs="Times New Roman"/>
          <w:sz w:val="24"/>
          <w:szCs w:val="24"/>
        </w:rPr>
        <w:t xml:space="preserve"> apoptosis via activating PI3K/Akt/mTOR network. To the best of our knowledge, for the first time, </w:t>
      </w:r>
      <w:r w:rsidRPr="00F66C80">
        <w:rPr>
          <w:rFonts w:ascii="Times New Roman" w:eastAsia="Times New Roman" w:hAnsi="Times New Roman" w:cs="Times New Roman"/>
          <w:sz w:val="24"/>
          <w:szCs w:val="24"/>
          <w:highlight w:val="white"/>
        </w:rPr>
        <w:t>our findings endorsed that miR-375</w:t>
      </w:r>
      <w:r w:rsidR="00A71CC7" w:rsidRPr="00F66C80">
        <w:rPr>
          <w:rFonts w:ascii="Times New Roman" w:eastAsia="Times New Roman" w:hAnsi="Times New Roman" w:cs="Times New Roman"/>
          <w:sz w:val="24"/>
          <w:szCs w:val="24"/>
          <w:highlight w:val="white"/>
        </w:rPr>
        <w:t xml:space="preserve"> inhibitor</w:t>
      </w:r>
      <w:r w:rsidRPr="00F66C80">
        <w:rPr>
          <w:rFonts w:ascii="Times New Roman" w:eastAsia="Times New Roman" w:hAnsi="Times New Roman" w:cs="Times New Roman"/>
          <w:sz w:val="24"/>
          <w:szCs w:val="24"/>
          <w:highlight w:val="white"/>
        </w:rPr>
        <w:t xml:space="preserve"> suppresses cancer cell prolifera</w:t>
      </w:r>
      <w:r w:rsidR="00F341A5" w:rsidRPr="00F66C80">
        <w:rPr>
          <w:rFonts w:ascii="Times New Roman" w:eastAsia="Times New Roman" w:hAnsi="Times New Roman" w:cs="Times New Roman"/>
          <w:sz w:val="24"/>
          <w:szCs w:val="24"/>
          <w:highlight w:val="white"/>
        </w:rPr>
        <w:t xml:space="preserve">tion and promoted apoptosis </w:t>
      </w:r>
      <w:r w:rsidRPr="00F66C80">
        <w:rPr>
          <w:rFonts w:ascii="Times New Roman" w:eastAsia="Times New Roman" w:hAnsi="Times New Roman" w:cs="Times New Roman"/>
          <w:sz w:val="24"/>
          <w:szCs w:val="24"/>
          <w:highlight w:val="white"/>
        </w:rPr>
        <w:t xml:space="preserve">by modulating the expression of </w:t>
      </w:r>
      <w:r w:rsidRPr="00F66C80">
        <w:rPr>
          <w:rFonts w:ascii="Times New Roman" w:eastAsia="Times New Roman" w:hAnsi="Times New Roman" w:cs="Times New Roman"/>
          <w:sz w:val="24"/>
          <w:szCs w:val="24"/>
        </w:rPr>
        <w:t xml:space="preserve">PI3K/Akt/mTOR signaling. </w:t>
      </w:r>
      <w:r w:rsidR="00A71CC7" w:rsidRPr="00F66C80">
        <w:rPr>
          <w:rFonts w:ascii="Times New Roman" w:eastAsia="Times New Roman" w:hAnsi="Times New Roman" w:cs="Times New Roman"/>
          <w:sz w:val="24"/>
          <w:szCs w:val="24"/>
        </w:rPr>
        <w:t>Besides</w:t>
      </w:r>
      <w:r w:rsidRPr="00F66C80">
        <w:rPr>
          <w:rFonts w:ascii="Times New Roman" w:eastAsia="Times New Roman" w:hAnsi="Times New Roman" w:cs="Times New Roman"/>
          <w:sz w:val="24"/>
          <w:szCs w:val="24"/>
        </w:rPr>
        <w:t xml:space="preserve">, the association between miR-375 and PI3K/Akt/mTOR requires further investigations. </w:t>
      </w:r>
    </w:p>
    <w:p w14:paraId="3817B24A" w14:textId="77777777" w:rsidR="007026E4" w:rsidRDefault="007026E4" w:rsidP="001A7F09">
      <w:pPr>
        <w:spacing w:after="0" w:line="240" w:lineRule="auto"/>
        <w:ind w:firstLine="720"/>
        <w:jc w:val="both"/>
        <w:rPr>
          <w:rFonts w:ascii="Times New Roman" w:eastAsia="Times New Roman" w:hAnsi="Times New Roman" w:cs="Times New Roman"/>
          <w:sz w:val="24"/>
          <w:szCs w:val="24"/>
        </w:rPr>
      </w:pPr>
    </w:p>
    <w:p w14:paraId="56E723BB" w14:textId="77777777" w:rsidR="007026E4" w:rsidRPr="00DD57D3" w:rsidRDefault="007026E4" w:rsidP="007026E4">
      <w:pPr>
        <w:spacing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6</w:t>
      </w:r>
      <w:r w:rsidRPr="00DD57D3">
        <w:rPr>
          <w:rFonts w:ascii="Times New Roman" w:eastAsia="Times New Roman" w:hAnsi="Times New Roman" w:cs="Times New Roman"/>
          <w:b/>
          <w:color w:val="0070C0"/>
          <w:sz w:val="28"/>
          <w:szCs w:val="28"/>
        </w:rPr>
        <w:t>. Acknowledgement</w:t>
      </w:r>
    </w:p>
    <w:p w14:paraId="7C52B0EC" w14:textId="77777777" w:rsidR="007026E4" w:rsidRPr="00F66C80" w:rsidRDefault="007026E4" w:rsidP="007026E4">
      <w:pPr>
        <w:spacing w:after="0" w:line="240" w:lineRule="auto"/>
        <w:ind w:firstLine="720"/>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We sincerely thank the University Grant Commission (UGC), New Delhi, India for providing financial assistance for this project (F.No.41-1274/2012/(SR)dt:26.7.2012) and DST for providing funds for the improvement of the infrastructure facility (FIST) to the Department of Biochemistry, </w:t>
      </w:r>
      <w:proofErr w:type="spellStart"/>
      <w:r w:rsidRPr="00F66C80">
        <w:rPr>
          <w:rFonts w:ascii="Times New Roman" w:eastAsia="Times New Roman" w:hAnsi="Times New Roman" w:cs="Times New Roman"/>
          <w:sz w:val="24"/>
          <w:szCs w:val="24"/>
        </w:rPr>
        <w:t>Bharathidasan</w:t>
      </w:r>
      <w:proofErr w:type="spellEnd"/>
      <w:r w:rsidRPr="00F66C80">
        <w:rPr>
          <w:rFonts w:ascii="Times New Roman" w:eastAsia="Times New Roman" w:hAnsi="Times New Roman" w:cs="Times New Roman"/>
          <w:sz w:val="24"/>
          <w:szCs w:val="24"/>
        </w:rPr>
        <w:t xml:space="preserve"> University, Tiruchirappalli, </w:t>
      </w:r>
      <w:proofErr w:type="spellStart"/>
      <w:r w:rsidRPr="00F66C80">
        <w:rPr>
          <w:rFonts w:ascii="Times New Roman" w:eastAsia="Times New Roman" w:hAnsi="Times New Roman" w:cs="Times New Roman"/>
          <w:sz w:val="24"/>
          <w:szCs w:val="24"/>
        </w:rPr>
        <w:t>Tamilnadu</w:t>
      </w:r>
      <w:proofErr w:type="spellEnd"/>
      <w:r w:rsidRPr="00F66C80">
        <w:rPr>
          <w:rFonts w:ascii="Times New Roman" w:eastAsia="Times New Roman" w:hAnsi="Times New Roman" w:cs="Times New Roman"/>
          <w:sz w:val="24"/>
          <w:szCs w:val="24"/>
        </w:rPr>
        <w:t>, India.</w:t>
      </w:r>
    </w:p>
    <w:p w14:paraId="001F96C1" w14:textId="77777777" w:rsidR="007026E4" w:rsidRPr="00F66C80" w:rsidRDefault="007026E4" w:rsidP="001A7F09">
      <w:pPr>
        <w:spacing w:after="0" w:line="240" w:lineRule="auto"/>
        <w:ind w:firstLine="720"/>
        <w:jc w:val="both"/>
        <w:rPr>
          <w:rFonts w:ascii="Times New Roman" w:eastAsia="Times New Roman" w:hAnsi="Times New Roman" w:cs="Times New Roman"/>
          <w:sz w:val="24"/>
          <w:szCs w:val="24"/>
        </w:rPr>
      </w:pPr>
    </w:p>
    <w:p w14:paraId="188F7A23" w14:textId="22F6A653" w:rsidR="007B3AF1" w:rsidRPr="001A7F09" w:rsidRDefault="007B3AF1" w:rsidP="001A7F09">
      <w:pPr>
        <w:pBdr>
          <w:top w:val="nil"/>
          <w:left w:val="nil"/>
          <w:bottom w:val="nil"/>
          <w:right w:val="nil"/>
          <w:between w:val="nil"/>
        </w:pBdr>
        <w:shd w:val="clear" w:color="auto" w:fill="FFFFFF"/>
        <w:spacing w:before="166" w:after="166" w:line="240" w:lineRule="auto"/>
        <w:jc w:val="both"/>
        <w:rPr>
          <w:rFonts w:ascii="Times New Roman" w:eastAsia="Times New Roman" w:hAnsi="Times New Roman" w:cs="Times New Roman"/>
          <w:b/>
          <w:color w:val="0070C0"/>
          <w:sz w:val="28"/>
          <w:szCs w:val="28"/>
        </w:rPr>
      </w:pPr>
    </w:p>
    <w:p w14:paraId="534D4E61" w14:textId="77777777" w:rsidR="007B3AF1" w:rsidRPr="001A7F09" w:rsidRDefault="007B3AF1" w:rsidP="001A7F09">
      <w:pPr>
        <w:spacing w:after="0" w:line="240" w:lineRule="auto"/>
        <w:jc w:val="both"/>
        <w:rPr>
          <w:rFonts w:ascii="Times New Roman" w:eastAsia="Times New Roman" w:hAnsi="Times New Roman" w:cs="Times New Roman"/>
          <w:color w:val="0070C0"/>
          <w:sz w:val="28"/>
          <w:szCs w:val="28"/>
        </w:rPr>
      </w:pPr>
    </w:p>
    <w:p w14:paraId="33CE857A" w14:textId="48393939" w:rsidR="007B3AF1" w:rsidRPr="001A7F09" w:rsidRDefault="00DD57D3" w:rsidP="001A7F09">
      <w:pPr>
        <w:spacing w:line="240" w:lineRule="auto"/>
        <w:jc w:val="both"/>
        <w:rPr>
          <w:rFonts w:ascii="Times New Roman" w:eastAsia="Times New Roman" w:hAnsi="Times New Roman" w:cs="Times New Roman"/>
          <w:color w:val="0070C0"/>
          <w:sz w:val="28"/>
          <w:szCs w:val="28"/>
          <w:highlight w:val="white"/>
        </w:rPr>
      </w:pPr>
      <w:r>
        <w:rPr>
          <w:rFonts w:ascii="Times New Roman" w:eastAsia="Times New Roman" w:hAnsi="Times New Roman" w:cs="Times New Roman"/>
          <w:b/>
          <w:color w:val="0070C0"/>
          <w:sz w:val="28"/>
          <w:szCs w:val="28"/>
        </w:rPr>
        <w:t>7</w:t>
      </w:r>
      <w:r w:rsidR="007B3AF1" w:rsidRPr="001A7F09">
        <w:rPr>
          <w:rFonts w:ascii="Times New Roman" w:eastAsia="Times New Roman" w:hAnsi="Times New Roman" w:cs="Times New Roman"/>
          <w:b/>
          <w:color w:val="0070C0"/>
          <w:sz w:val="28"/>
          <w:szCs w:val="28"/>
        </w:rPr>
        <w:t>. References:</w:t>
      </w:r>
      <w:r w:rsidR="007B3AF1" w:rsidRPr="001A7F09">
        <w:rPr>
          <w:rFonts w:ascii="Times New Roman" w:eastAsia="Times New Roman" w:hAnsi="Times New Roman" w:cs="Times New Roman"/>
          <w:color w:val="0070C0"/>
          <w:sz w:val="28"/>
          <w:szCs w:val="28"/>
          <w:highlight w:val="white"/>
        </w:rPr>
        <w:t xml:space="preserve"> </w:t>
      </w:r>
    </w:p>
    <w:p w14:paraId="14E37423" w14:textId="229267B6" w:rsidR="007B3AF1" w:rsidRPr="00F66C80" w:rsidRDefault="007B3AF1" w:rsidP="00A317FC">
      <w:pPr>
        <w:numPr>
          <w:ilvl w:val="0"/>
          <w:numId w:val="1"/>
        </w:numPr>
        <w:pBdr>
          <w:top w:val="nil"/>
          <w:left w:val="nil"/>
          <w:bottom w:val="nil"/>
          <w:right w:val="nil"/>
          <w:between w:val="nil"/>
        </w:pBdr>
        <w:spacing w:line="240" w:lineRule="auto"/>
        <w:ind w:hanging="294"/>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Sung H, </w:t>
      </w:r>
      <w:proofErr w:type="spellStart"/>
      <w:r w:rsidRPr="00F66C80">
        <w:rPr>
          <w:rFonts w:ascii="Times New Roman" w:eastAsia="Times New Roman" w:hAnsi="Times New Roman" w:cs="Times New Roman"/>
          <w:sz w:val="24"/>
          <w:szCs w:val="24"/>
          <w:highlight w:val="white"/>
        </w:rPr>
        <w:t>Ferlay</w:t>
      </w:r>
      <w:proofErr w:type="spellEnd"/>
      <w:r w:rsidRPr="00F66C80">
        <w:rPr>
          <w:rFonts w:ascii="Times New Roman" w:eastAsia="Times New Roman" w:hAnsi="Times New Roman" w:cs="Times New Roman"/>
          <w:sz w:val="24"/>
          <w:szCs w:val="24"/>
          <w:highlight w:val="white"/>
        </w:rPr>
        <w:t xml:space="preserve"> J, Siegel RL, </w:t>
      </w:r>
      <w:proofErr w:type="spellStart"/>
      <w:r w:rsidRPr="00F66C80">
        <w:rPr>
          <w:rFonts w:ascii="Times New Roman" w:eastAsia="Times New Roman" w:hAnsi="Times New Roman" w:cs="Times New Roman"/>
          <w:sz w:val="24"/>
          <w:szCs w:val="24"/>
          <w:highlight w:val="white"/>
        </w:rPr>
        <w:t>Laversanne</w:t>
      </w:r>
      <w:proofErr w:type="spellEnd"/>
      <w:r w:rsidRPr="00F66C80">
        <w:rPr>
          <w:rFonts w:ascii="Times New Roman" w:eastAsia="Times New Roman" w:hAnsi="Times New Roman" w:cs="Times New Roman"/>
          <w:sz w:val="24"/>
          <w:szCs w:val="24"/>
          <w:highlight w:val="white"/>
        </w:rPr>
        <w:t xml:space="preserve"> M, </w:t>
      </w:r>
      <w:proofErr w:type="spellStart"/>
      <w:r w:rsidRPr="00F66C80">
        <w:rPr>
          <w:rFonts w:ascii="Times New Roman" w:eastAsia="Times New Roman" w:hAnsi="Times New Roman" w:cs="Times New Roman"/>
          <w:sz w:val="24"/>
          <w:szCs w:val="24"/>
          <w:highlight w:val="white"/>
        </w:rPr>
        <w:t>Soerjomataram</w:t>
      </w:r>
      <w:proofErr w:type="spellEnd"/>
      <w:r w:rsidRPr="00F66C80">
        <w:rPr>
          <w:rFonts w:ascii="Times New Roman" w:eastAsia="Times New Roman" w:hAnsi="Times New Roman" w:cs="Times New Roman"/>
          <w:sz w:val="24"/>
          <w:szCs w:val="24"/>
          <w:highlight w:val="white"/>
        </w:rPr>
        <w:t xml:space="preserve"> I, Jemal A, Bray F. Global cancer statistics 2020: GLOBOCAN estimates of incidence and mortality worldwide for 36 cancers in 185 countries. CA: </w:t>
      </w:r>
      <w:r w:rsidR="005138EF">
        <w:rPr>
          <w:rFonts w:ascii="Times New Roman" w:eastAsia="Times New Roman" w:hAnsi="Times New Roman" w:cs="Times New Roman"/>
          <w:sz w:val="24"/>
          <w:szCs w:val="24"/>
          <w:highlight w:val="white"/>
        </w:rPr>
        <w:t>A</w:t>
      </w:r>
      <w:r w:rsidRPr="00F66C80">
        <w:rPr>
          <w:rFonts w:ascii="Times New Roman" w:eastAsia="Times New Roman" w:hAnsi="Times New Roman" w:cs="Times New Roman"/>
          <w:sz w:val="24"/>
          <w:szCs w:val="24"/>
          <w:highlight w:val="white"/>
        </w:rPr>
        <w:t xml:space="preserve"> cancer </w:t>
      </w:r>
      <w:r w:rsidR="00CE0FA0" w:rsidRPr="00F66C80">
        <w:rPr>
          <w:rFonts w:ascii="Times New Roman" w:eastAsia="Times New Roman" w:hAnsi="Times New Roman" w:cs="Times New Roman"/>
          <w:sz w:val="24"/>
          <w:szCs w:val="24"/>
          <w:highlight w:val="white"/>
        </w:rPr>
        <w:t>journal for clinicians. 2021;71(3)</w:t>
      </w:r>
      <w:r w:rsidR="00324BE0" w:rsidRPr="00F66C80">
        <w:rPr>
          <w:rFonts w:ascii="Times New Roman" w:eastAsia="Times New Roman" w:hAnsi="Times New Roman" w:cs="Times New Roman"/>
          <w:sz w:val="24"/>
          <w:szCs w:val="24"/>
          <w:highlight w:val="white"/>
        </w:rPr>
        <w:t>:</w:t>
      </w:r>
      <w:r w:rsidRPr="00F66C80">
        <w:rPr>
          <w:rFonts w:ascii="Times New Roman" w:eastAsia="Times New Roman" w:hAnsi="Times New Roman" w:cs="Times New Roman"/>
          <w:sz w:val="24"/>
          <w:szCs w:val="24"/>
          <w:highlight w:val="white"/>
        </w:rPr>
        <w:t xml:space="preserve">209-49. </w:t>
      </w:r>
      <w:r w:rsidRPr="00F66C80">
        <w:rPr>
          <w:rFonts w:ascii="Times New Roman" w:eastAsia="Times New Roman" w:hAnsi="Times New Roman" w:cs="Times New Roman"/>
          <w:sz w:val="24"/>
          <w:szCs w:val="24"/>
        </w:rPr>
        <w:t xml:space="preserve"> </w:t>
      </w:r>
      <w:r w:rsidR="005138EF" w:rsidRPr="00F66C80">
        <w:rPr>
          <w:rFonts w:ascii="Times New Roman" w:eastAsia="Times New Roman" w:hAnsi="Times New Roman" w:cs="Times New Roman"/>
          <w:sz w:val="24"/>
          <w:szCs w:val="24"/>
        </w:rPr>
        <w:t>Available</w:t>
      </w:r>
      <w:r w:rsidR="00324BE0" w:rsidRPr="00F66C80">
        <w:rPr>
          <w:rFonts w:ascii="Times New Roman" w:eastAsia="Times New Roman" w:hAnsi="Times New Roman" w:cs="Times New Roman"/>
          <w:sz w:val="24"/>
          <w:szCs w:val="24"/>
        </w:rPr>
        <w:t xml:space="preserve"> from: </w:t>
      </w:r>
      <w:hyperlink r:id="rId18" w:history="1">
        <w:r w:rsidR="005F1572" w:rsidRPr="00F66C80">
          <w:rPr>
            <w:rStyle w:val="Hyperlink"/>
            <w:rFonts w:ascii="Times New Roman" w:eastAsia="Times New Roman" w:hAnsi="Times New Roman" w:cs="Times New Roman"/>
            <w:sz w:val="24"/>
            <w:szCs w:val="24"/>
          </w:rPr>
          <w:t>https://doi.org/10.3322/caac.21660</w:t>
        </w:r>
      </w:hyperlink>
    </w:p>
    <w:p w14:paraId="74EB1BE2" w14:textId="38DD5F2A"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Mathur</w:t>
      </w:r>
      <w:proofErr w:type="spellEnd"/>
      <w:r w:rsidRPr="00F66C80">
        <w:rPr>
          <w:rFonts w:ascii="Times New Roman" w:eastAsia="Times New Roman" w:hAnsi="Times New Roman" w:cs="Times New Roman"/>
          <w:sz w:val="24"/>
          <w:szCs w:val="24"/>
          <w:highlight w:val="white"/>
        </w:rPr>
        <w:t xml:space="preserve"> P, </w:t>
      </w:r>
      <w:proofErr w:type="spellStart"/>
      <w:r w:rsidRPr="00F66C80">
        <w:rPr>
          <w:rFonts w:ascii="Times New Roman" w:eastAsia="Times New Roman" w:hAnsi="Times New Roman" w:cs="Times New Roman"/>
          <w:sz w:val="24"/>
          <w:szCs w:val="24"/>
          <w:highlight w:val="white"/>
        </w:rPr>
        <w:t>Sathishkumar</w:t>
      </w:r>
      <w:proofErr w:type="spellEnd"/>
      <w:r w:rsidRPr="00F66C80">
        <w:rPr>
          <w:rFonts w:ascii="Times New Roman" w:eastAsia="Times New Roman" w:hAnsi="Times New Roman" w:cs="Times New Roman"/>
          <w:sz w:val="24"/>
          <w:szCs w:val="24"/>
          <w:highlight w:val="white"/>
        </w:rPr>
        <w:t xml:space="preserve"> K, </w:t>
      </w:r>
      <w:proofErr w:type="spellStart"/>
      <w:r w:rsidRPr="00F66C80">
        <w:rPr>
          <w:rFonts w:ascii="Times New Roman" w:eastAsia="Times New Roman" w:hAnsi="Times New Roman" w:cs="Times New Roman"/>
          <w:sz w:val="24"/>
          <w:szCs w:val="24"/>
          <w:highlight w:val="white"/>
        </w:rPr>
        <w:t>Chaturvedi</w:t>
      </w:r>
      <w:proofErr w:type="spellEnd"/>
      <w:r w:rsidRPr="00F66C80">
        <w:rPr>
          <w:rFonts w:ascii="Times New Roman" w:eastAsia="Times New Roman" w:hAnsi="Times New Roman" w:cs="Times New Roman"/>
          <w:sz w:val="24"/>
          <w:szCs w:val="24"/>
          <w:highlight w:val="white"/>
        </w:rPr>
        <w:t xml:space="preserve"> M, Das P, </w:t>
      </w:r>
      <w:proofErr w:type="spellStart"/>
      <w:r w:rsidRPr="00F66C80">
        <w:rPr>
          <w:rFonts w:ascii="Times New Roman" w:eastAsia="Times New Roman" w:hAnsi="Times New Roman" w:cs="Times New Roman"/>
          <w:sz w:val="24"/>
          <w:szCs w:val="24"/>
          <w:highlight w:val="white"/>
        </w:rPr>
        <w:t>Sudarshan</w:t>
      </w:r>
      <w:proofErr w:type="spellEnd"/>
      <w:r w:rsidRPr="00F66C80">
        <w:rPr>
          <w:rFonts w:ascii="Times New Roman" w:eastAsia="Times New Roman" w:hAnsi="Times New Roman" w:cs="Times New Roman"/>
          <w:sz w:val="24"/>
          <w:szCs w:val="24"/>
          <w:highlight w:val="white"/>
        </w:rPr>
        <w:t xml:space="preserve"> KL, </w:t>
      </w:r>
      <w:proofErr w:type="spellStart"/>
      <w:r w:rsidRPr="00F66C80">
        <w:rPr>
          <w:rFonts w:ascii="Times New Roman" w:eastAsia="Times New Roman" w:hAnsi="Times New Roman" w:cs="Times New Roman"/>
          <w:sz w:val="24"/>
          <w:szCs w:val="24"/>
          <w:highlight w:val="white"/>
        </w:rPr>
        <w:t>Santhappan</w:t>
      </w:r>
      <w:proofErr w:type="spellEnd"/>
      <w:r w:rsidRPr="00F66C80">
        <w:rPr>
          <w:rFonts w:ascii="Times New Roman" w:eastAsia="Times New Roman" w:hAnsi="Times New Roman" w:cs="Times New Roman"/>
          <w:sz w:val="24"/>
          <w:szCs w:val="24"/>
          <w:highlight w:val="white"/>
        </w:rPr>
        <w:t xml:space="preserve"> S, </w:t>
      </w:r>
      <w:proofErr w:type="spellStart"/>
      <w:r w:rsidRPr="00F66C80">
        <w:rPr>
          <w:rFonts w:ascii="Times New Roman" w:eastAsia="Times New Roman" w:hAnsi="Times New Roman" w:cs="Times New Roman"/>
          <w:sz w:val="24"/>
          <w:szCs w:val="24"/>
          <w:highlight w:val="white"/>
        </w:rPr>
        <w:t>Nallasamy</w:t>
      </w:r>
      <w:proofErr w:type="spellEnd"/>
      <w:r w:rsidRPr="00F66C80">
        <w:rPr>
          <w:rFonts w:ascii="Times New Roman" w:eastAsia="Times New Roman" w:hAnsi="Times New Roman" w:cs="Times New Roman"/>
          <w:sz w:val="24"/>
          <w:szCs w:val="24"/>
          <w:highlight w:val="white"/>
        </w:rPr>
        <w:t xml:space="preserve"> V, John A, </w:t>
      </w:r>
      <w:proofErr w:type="spellStart"/>
      <w:r w:rsidRPr="00F66C80">
        <w:rPr>
          <w:rFonts w:ascii="Times New Roman" w:eastAsia="Times New Roman" w:hAnsi="Times New Roman" w:cs="Times New Roman"/>
          <w:sz w:val="24"/>
          <w:szCs w:val="24"/>
          <w:highlight w:val="white"/>
        </w:rPr>
        <w:t>Narasimhan</w:t>
      </w:r>
      <w:proofErr w:type="spellEnd"/>
      <w:r w:rsidRPr="00F66C80">
        <w:rPr>
          <w:rFonts w:ascii="Times New Roman" w:eastAsia="Times New Roman" w:hAnsi="Times New Roman" w:cs="Times New Roman"/>
          <w:sz w:val="24"/>
          <w:szCs w:val="24"/>
          <w:highlight w:val="white"/>
        </w:rPr>
        <w:t xml:space="preserve"> S, </w:t>
      </w:r>
      <w:proofErr w:type="spellStart"/>
      <w:r w:rsidRPr="00F66C80">
        <w:rPr>
          <w:rFonts w:ascii="Times New Roman" w:eastAsia="Times New Roman" w:hAnsi="Times New Roman" w:cs="Times New Roman"/>
          <w:sz w:val="24"/>
          <w:szCs w:val="24"/>
          <w:highlight w:val="white"/>
        </w:rPr>
        <w:t>Roselind</w:t>
      </w:r>
      <w:proofErr w:type="spellEnd"/>
      <w:r w:rsidRPr="00F66C80">
        <w:rPr>
          <w:rFonts w:ascii="Times New Roman" w:eastAsia="Times New Roman" w:hAnsi="Times New Roman" w:cs="Times New Roman"/>
          <w:sz w:val="24"/>
          <w:szCs w:val="24"/>
          <w:highlight w:val="white"/>
        </w:rPr>
        <w:t xml:space="preserve"> FS, ICMR-NCDIR-NCRP Investigator Group. Cancer statistics, 2020: report from national cancer registry </w:t>
      </w:r>
      <w:proofErr w:type="spellStart"/>
      <w:r w:rsidRPr="00F66C80">
        <w:rPr>
          <w:rFonts w:ascii="Times New Roman" w:eastAsia="Times New Roman" w:hAnsi="Times New Roman" w:cs="Times New Roman"/>
          <w:sz w:val="24"/>
          <w:szCs w:val="24"/>
          <w:highlight w:val="white"/>
        </w:rPr>
        <w:t>programme</w:t>
      </w:r>
      <w:proofErr w:type="spellEnd"/>
      <w:r w:rsidRPr="00F66C80">
        <w:rPr>
          <w:rFonts w:ascii="Times New Roman" w:eastAsia="Times New Roman" w:hAnsi="Times New Roman" w:cs="Times New Roman"/>
          <w:sz w:val="24"/>
          <w:szCs w:val="24"/>
          <w:highlight w:val="white"/>
        </w:rPr>
        <w:t>, Indi</w:t>
      </w:r>
      <w:r w:rsidR="00CE0FA0" w:rsidRPr="00F66C80">
        <w:rPr>
          <w:rFonts w:ascii="Times New Roman" w:eastAsia="Times New Roman" w:hAnsi="Times New Roman" w:cs="Times New Roman"/>
          <w:sz w:val="24"/>
          <w:szCs w:val="24"/>
          <w:highlight w:val="white"/>
        </w:rPr>
        <w:t>a. JCO Global Oncology. 2020</w:t>
      </w:r>
      <w:proofErr w:type="gramStart"/>
      <w:r w:rsidRPr="00F66C80">
        <w:rPr>
          <w:rFonts w:ascii="Times New Roman" w:eastAsia="Times New Roman" w:hAnsi="Times New Roman" w:cs="Times New Roman"/>
          <w:sz w:val="24"/>
          <w:szCs w:val="24"/>
          <w:highlight w:val="white"/>
        </w:rPr>
        <w:t>;</w:t>
      </w:r>
      <w:r w:rsidR="00324BE0" w:rsidRPr="00F66C80">
        <w:rPr>
          <w:rFonts w:ascii="Times New Roman" w:eastAsia="Times New Roman" w:hAnsi="Times New Roman" w:cs="Times New Roman"/>
          <w:sz w:val="24"/>
          <w:szCs w:val="24"/>
          <w:highlight w:val="white"/>
        </w:rPr>
        <w:t>6:</w:t>
      </w:r>
      <w:r w:rsidRPr="00F66C80">
        <w:rPr>
          <w:rFonts w:ascii="Times New Roman" w:eastAsia="Times New Roman" w:hAnsi="Times New Roman" w:cs="Times New Roman"/>
          <w:sz w:val="24"/>
          <w:szCs w:val="24"/>
          <w:highlight w:val="white"/>
        </w:rPr>
        <w:t>1063</w:t>
      </w:r>
      <w:proofErr w:type="gramEnd"/>
      <w:r w:rsidRPr="00F66C80">
        <w:rPr>
          <w:rFonts w:ascii="Times New Roman" w:eastAsia="Times New Roman" w:hAnsi="Times New Roman" w:cs="Times New Roman"/>
          <w:sz w:val="24"/>
          <w:szCs w:val="24"/>
          <w:highlight w:val="white"/>
        </w:rPr>
        <w:t>-75.</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19" w:history="1">
        <w:r w:rsidR="00324BE0" w:rsidRPr="00F66C80">
          <w:rPr>
            <w:rStyle w:val="Hyperlink"/>
            <w:rFonts w:ascii="Times New Roman" w:eastAsia="Times New Roman" w:hAnsi="Times New Roman" w:cs="Times New Roman"/>
            <w:sz w:val="24"/>
            <w:szCs w:val="24"/>
          </w:rPr>
          <w:t>https://doi.org/</w:t>
        </w:r>
        <w:r w:rsidR="00324BE0" w:rsidRPr="00F66C80">
          <w:rPr>
            <w:rStyle w:val="Hyperlink"/>
            <w:rFonts w:ascii="Times New Roman" w:hAnsi="Times New Roman" w:cs="Times New Roman"/>
            <w:sz w:val="24"/>
            <w:szCs w:val="24"/>
            <w:shd w:val="clear" w:color="auto" w:fill="FFFFFF"/>
          </w:rPr>
          <w:t>10.1200/GO.20.00122</w:t>
        </w:r>
      </w:hyperlink>
    </w:p>
    <w:p w14:paraId="7A999DA4" w14:textId="1F98A1A8"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FF0000"/>
          <w:sz w:val="24"/>
          <w:szCs w:val="24"/>
        </w:rPr>
      </w:pPr>
      <w:r w:rsidRPr="00F66C80">
        <w:rPr>
          <w:rFonts w:ascii="Times New Roman" w:eastAsia="Times New Roman" w:hAnsi="Times New Roman" w:cs="Times New Roman"/>
          <w:sz w:val="24"/>
          <w:szCs w:val="24"/>
          <w:highlight w:val="white"/>
        </w:rPr>
        <w:t xml:space="preserve">Chen CP, Sun ZL, Lu X, Wu WX, Guo WL, Lu JJ, Han C, Huang JQ, Fang Y. miR-340 suppresses cell migration and invasion by targeting MYO10 in breast cancer. Oncology reports. </w:t>
      </w:r>
      <w:r w:rsidR="00CE0FA0" w:rsidRPr="00F66C80">
        <w:rPr>
          <w:rFonts w:ascii="Times New Roman" w:eastAsia="Times New Roman" w:hAnsi="Times New Roman" w:cs="Times New Roman"/>
          <w:sz w:val="24"/>
          <w:szCs w:val="24"/>
          <w:highlight w:val="white"/>
        </w:rPr>
        <w:t>2016</w:t>
      </w:r>
      <w:r w:rsidRPr="00F66C80">
        <w:rPr>
          <w:rFonts w:ascii="Times New Roman" w:eastAsia="Times New Roman" w:hAnsi="Times New Roman" w:cs="Times New Roman"/>
          <w:sz w:val="24"/>
          <w:szCs w:val="24"/>
          <w:highlight w:val="white"/>
        </w:rPr>
        <w:t>;</w:t>
      </w:r>
      <w:r w:rsidR="00CE0FA0" w:rsidRPr="00F66C80">
        <w:rPr>
          <w:rFonts w:ascii="Times New Roman" w:eastAsia="Times New Roman" w:hAnsi="Times New Roman" w:cs="Times New Roman"/>
          <w:sz w:val="24"/>
          <w:szCs w:val="24"/>
          <w:highlight w:val="white"/>
        </w:rPr>
        <w:t>35(2)</w:t>
      </w:r>
      <w:r w:rsidR="00770A34" w:rsidRPr="00F66C80">
        <w:rPr>
          <w:rFonts w:ascii="Times New Roman" w:eastAsia="Times New Roman" w:hAnsi="Times New Roman" w:cs="Times New Roman"/>
          <w:sz w:val="24"/>
          <w:szCs w:val="24"/>
          <w:highlight w:val="white"/>
        </w:rPr>
        <w:t>:</w:t>
      </w:r>
      <w:r w:rsidRPr="00F66C80">
        <w:rPr>
          <w:rFonts w:ascii="Times New Roman" w:eastAsia="Times New Roman" w:hAnsi="Times New Roman" w:cs="Times New Roman"/>
          <w:sz w:val="24"/>
          <w:szCs w:val="24"/>
          <w:highlight w:val="white"/>
        </w:rPr>
        <w:t>709-16.</w:t>
      </w:r>
      <w:r w:rsidR="005F1572" w:rsidRPr="00F66C80">
        <w:rPr>
          <w:rFonts w:ascii="Times New Roman" w:eastAsia="Times New Roman" w:hAnsi="Times New Roman" w:cs="Times New Roman"/>
          <w:sz w:val="24"/>
          <w:szCs w:val="24"/>
          <w:highlight w:val="white"/>
        </w:rPr>
        <w:t xml:space="preserve"> Available from:</w:t>
      </w:r>
      <w:r w:rsidR="005F1572" w:rsidRPr="00F66C80">
        <w:rPr>
          <w:rFonts w:ascii="Times New Roman" w:eastAsia="Times New Roman" w:hAnsi="Times New Roman" w:cs="Times New Roman"/>
          <w:sz w:val="24"/>
          <w:szCs w:val="24"/>
        </w:rPr>
        <w:t xml:space="preserve"> </w:t>
      </w:r>
      <w:hyperlink r:id="rId20" w:history="1">
        <w:r w:rsidR="005F1572" w:rsidRPr="00F66C80">
          <w:rPr>
            <w:rStyle w:val="Hyperlink"/>
            <w:rFonts w:ascii="Times New Roman" w:eastAsia="Times New Roman" w:hAnsi="Times New Roman" w:cs="Times New Roman"/>
            <w:sz w:val="24"/>
            <w:szCs w:val="24"/>
          </w:rPr>
          <w:t>https://doi.org/</w:t>
        </w:r>
        <w:r w:rsidRPr="00F66C80">
          <w:rPr>
            <w:rStyle w:val="Hyperlink"/>
            <w:rFonts w:ascii="Times New Roman" w:hAnsi="Times New Roman" w:cs="Times New Roman"/>
            <w:sz w:val="24"/>
            <w:szCs w:val="24"/>
            <w:shd w:val="clear" w:color="auto" w:fill="FFFFFF"/>
          </w:rPr>
          <w:t>10.3892/or.2015.4411</w:t>
        </w:r>
      </w:hyperlink>
    </w:p>
    <w:p w14:paraId="7241962F" w14:textId="3EA8DFE3"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hAnsi="Times New Roman" w:cs="Times New Roman"/>
          <w:sz w:val="24"/>
          <w:szCs w:val="24"/>
          <w:shd w:val="clear" w:color="auto" w:fill="FFFFFF"/>
        </w:rPr>
        <w:lastRenderedPageBreak/>
        <w:t xml:space="preserve">Xu K, Lin J, </w:t>
      </w:r>
      <w:proofErr w:type="spellStart"/>
      <w:r w:rsidRPr="00F66C80">
        <w:rPr>
          <w:rFonts w:ascii="Times New Roman" w:hAnsi="Times New Roman" w:cs="Times New Roman"/>
          <w:sz w:val="24"/>
          <w:szCs w:val="24"/>
          <w:shd w:val="clear" w:color="auto" w:fill="FFFFFF"/>
        </w:rPr>
        <w:t>Zandi</w:t>
      </w:r>
      <w:proofErr w:type="spellEnd"/>
      <w:r w:rsidRPr="00F66C80">
        <w:rPr>
          <w:rFonts w:ascii="Times New Roman" w:hAnsi="Times New Roman" w:cs="Times New Roman"/>
          <w:sz w:val="24"/>
          <w:szCs w:val="24"/>
          <w:shd w:val="clear" w:color="auto" w:fill="FFFFFF"/>
        </w:rPr>
        <w:t xml:space="preserve"> R, Roth JA, Ji L. MicroRNA-mediated target mRNA cleavage and 3′-uridylation in human cells. Scientific </w:t>
      </w:r>
      <w:r w:rsidR="00CE0FA0" w:rsidRPr="00F66C80">
        <w:rPr>
          <w:rFonts w:ascii="Times New Roman" w:hAnsi="Times New Roman" w:cs="Times New Roman"/>
          <w:sz w:val="24"/>
          <w:szCs w:val="24"/>
          <w:shd w:val="clear" w:color="auto" w:fill="FFFFFF"/>
        </w:rPr>
        <w:t>reports. 2016</w:t>
      </w:r>
      <w:r w:rsidRPr="00F66C80">
        <w:rPr>
          <w:rFonts w:ascii="Times New Roman" w:hAnsi="Times New Roman" w:cs="Times New Roman"/>
          <w:sz w:val="24"/>
          <w:szCs w:val="24"/>
          <w:shd w:val="clear" w:color="auto" w:fill="FFFFFF"/>
        </w:rPr>
        <w:t>;6(1)</w:t>
      </w:r>
      <w:r w:rsidR="00770A34" w:rsidRPr="00F66C80">
        <w:rPr>
          <w:rFonts w:ascii="Times New Roman" w:hAnsi="Times New Roman" w:cs="Times New Roman"/>
          <w:sz w:val="24"/>
          <w:szCs w:val="24"/>
          <w:shd w:val="clear" w:color="auto" w:fill="FFFFFF"/>
        </w:rPr>
        <w:t>:</w:t>
      </w:r>
      <w:r w:rsidRPr="00F66C80">
        <w:rPr>
          <w:rFonts w:ascii="Times New Roman" w:hAnsi="Times New Roman" w:cs="Times New Roman"/>
          <w:sz w:val="24"/>
          <w:szCs w:val="24"/>
          <w:shd w:val="clear" w:color="auto" w:fill="FFFFFF"/>
        </w:rPr>
        <w:t>1-4.</w:t>
      </w:r>
      <w:r w:rsidR="00770A34" w:rsidRPr="00F66C80">
        <w:rPr>
          <w:rFonts w:ascii="Times New Roman" w:hAnsi="Times New Roman" w:cs="Times New Roman"/>
          <w:sz w:val="24"/>
          <w:szCs w:val="24"/>
          <w:shd w:val="clear" w:color="auto" w:fill="FFFFFF"/>
        </w:rPr>
        <w:t xml:space="preserve"> Available from: </w:t>
      </w:r>
      <w:hyperlink r:id="rId21" w:history="1">
        <w:r w:rsidR="007504DB" w:rsidRPr="00F66C80">
          <w:rPr>
            <w:rStyle w:val="Hyperlink"/>
            <w:rFonts w:ascii="Times New Roman" w:hAnsi="Times New Roman" w:cs="Times New Roman"/>
            <w:sz w:val="24"/>
            <w:szCs w:val="24"/>
            <w:shd w:val="clear" w:color="auto" w:fill="FFFFFF"/>
          </w:rPr>
          <w:t>https://doi.org/10.1038/srep30242</w:t>
        </w:r>
      </w:hyperlink>
    </w:p>
    <w:p w14:paraId="592B81C8" w14:textId="3D7E63E0"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rPr>
        <w:t xml:space="preserve">Nowak I, </w:t>
      </w:r>
      <w:proofErr w:type="spellStart"/>
      <w:r w:rsidRPr="00F66C80">
        <w:rPr>
          <w:rFonts w:ascii="Times New Roman" w:eastAsia="Times New Roman" w:hAnsi="Times New Roman" w:cs="Times New Roman"/>
          <w:sz w:val="24"/>
          <w:szCs w:val="24"/>
        </w:rPr>
        <w:t>Sarshad</w:t>
      </w:r>
      <w:proofErr w:type="spellEnd"/>
      <w:r w:rsidRPr="00F66C80">
        <w:rPr>
          <w:rFonts w:ascii="Times New Roman" w:eastAsia="Times New Roman" w:hAnsi="Times New Roman" w:cs="Times New Roman"/>
          <w:sz w:val="24"/>
          <w:szCs w:val="24"/>
        </w:rPr>
        <w:t xml:space="preserve"> AA. </w:t>
      </w:r>
      <w:proofErr w:type="spellStart"/>
      <w:r w:rsidRPr="00F66C80">
        <w:rPr>
          <w:rFonts w:ascii="Times New Roman" w:eastAsia="Times New Roman" w:hAnsi="Times New Roman" w:cs="Times New Roman"/>
          <w:sz w:val="24"/>
          <w:szCs w:val="24"/>
        </w:rPr>
        <w:t>Argonaute</w:t>
      </w:r>
      <w:proofErr w:type="spellEnd"/>
      <w:r w:rsidRPr="00F66C80">
        <w:rPr>
          <w:rFonts w:ascii="Times New Roman" w:eastAsia="Times New Roman" w:hAnsi="Times New Roman" w:cs="Times New Roman"/>
          <w:sz w:val="24"/>
          <w:szCs w:val="24"/>
        </w:rPr>
        <w:t xml:space="preserve"> Proteins Take Center Stage in Cancers. Cancers. 2021;13(4):788.</w:t>
      </w:r>
      <w:r w:rsidR="00770A34" w:rsidRPr="00F66C80">
        <w:rPr>
          <w:rFonts w:ascii="Times New Roman" w:eastAsia="Times New Roman" w:hAnsi="Times New Roman" w:cs="Times New Roman"/>
          <w:sz w:val="24"/>
          <w:szCs w:val="24"/>
        </w:rPr>
        <w:t xml:space="preserve"> Available from: </w:t>
      </w:r>
      <w:hyperlink r:id="rId22" w:history="1">
        <w:r w:rsidR="00770A34" w:rsidRPr="00F66C80">
          <w:rPr>
            <w:rStyle w:val="Hyperlink"/>
            <w:rFonts w:ascii="Times New Roman" w:eastAsia="Times New Roman" w:hAnsi="Times New Roman" w:cs="Times New Roman"/>
            <w:sz w:val="24"/>
            <w:szCs w:val="24"/>
          </w:rPr>
          <w:t>https://doi.org/10.3390/cancers13040788</w:t>
        </w:r>
      </w:hyperlink>
    </w:p>
    <w:p w14:paraId="751EC778" w14:textId="579BDDC9"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hAnsi="Times New Roman" w:cs="Times New Roman"/>
          <w:sz w:val="24"/>
          <w:szCs w:val="24"/>
          <w:shd w:val="clear" w:color="auto" w:fill="FFFFFF"/>
        </w:rPr>
        <w:t>Mayya</w:t>
      </w:r>
      <w:proofErr w:type="spellEnd"/>
      <w:r w:rsidRPr="00F66C80">
        <w:rPr>
          <w:rFonts w:ascii="Times New Roman" w:hAnsi="Times New Roman" w:cs="Times New Roman"/>
          <w:sz w:val="24"/>
          <w:szCs w:val="24"/>
          <w:shd w:val="clear" w:color="auto" w:fill="FFFFFF"/>
        </w:rPr>
        <w:t xml:space="preserve"> VK, </w:t>
      </w:r>
      <w:proofErr w:type="spellStart"/>
      <w:r w:rsidRPr="00F66C80">
        <w:rPr>
          <w:rFonts w:ascii="Times New Roman" w:hAnsi="Times New Roman" w:cs="Times New Roman"/>
          <w:sz w:val="24"/>
          <w:szCs w:val="24"/>
          <w:shd w:val="clear" w:color="auto" w:fill="FFFFFF"/>
        </w:rPr>
        <w:t>Flamand</w:t>
      </w:r>
      <w:proofErr w:type="spellEnd"/>
      <w:r w:rsidRPr="00F66C80">
        <w:rPr>
          <w:rFonts w:ascii="Times New Roman" w:hAnsi="Times New Roman" w:cs="Times New Roman"/>
          <w:sz w:val="24"/>
          <w:szCs w:val="24"/>
          <w:shd w:val="clear" w:color="auto" w:fill="FFFFFF"/>
        </w:rPr>
        <w:t xml:space="preserve"> MN, Lambert AM, </w:t>
      </w:r>
      <w:proofErr w:type="spellStart"/>
      <w:r w:rsidRPr="00F66C80">
        <w:rPr>
          <w:rFonts w:ascii="Times New Roman" w:hAnsi="Times New Roman" w:cs="Times New Roman"/>
          <w:sz w:val="24"/>
          <w:szCs w:val="24"/>
          <w:shd w:val="clear" w:color="auto" w:fill="FFFFFF"/>
        </w:rPr>
        <w:t>Jafarnejad</w:t>
      </w:r>
      <w:proofErr w:type="spellEnd"/>
      <w:r w:rsidRPr="00F66C80">
        <w:rPr>
          <w:rFonts w:ascii="Times New Roman" w:hAnsi="Times New Roman" w:cs="Times New Roman"/>
          <w:sz w:val="24"/>
          <w:szCs w:val="24"/>
          <w:shd w:val="clear" w:color="auto" w:fill="FFFFFF"/>
        </w:rPr>
        <w:t xml:space="preserve"> SM, </w:t>
      </w:r>
      <w:proofErr w:type="spellStart"/>
      <w:r w:rsidRPr="00F66C80">
        <w:rPr>
          <w:rFonts w:ascii="Times New Roman" w:hAnsi="Times New Roman" w:cs="Times New Roman"/>
          <w:sz w:val="24"/>
          <w:szCs w:val="24"/>
          <w:shd w:val="clear" w:color="auto" w:fill="FFFFFF"/>
        </w:rPr>
        <w:t>Wohlschlegel</w:t>
      </w:r>
      <w:proofErr w:type="spellEnd"/>
      <w:r w:rsidRPr="00F66C80">
        <w:rPr>
          <w:rFonts w:ascii="Times New Roman" w:hAnsi="Times New Roman" w:cs="Times New Roman"/>
          <w:sz w:val="24"/>
          <w:szCs w:val="24"/>
          <w:shd w:val="clear" w:color="auto" w:fill="FFFFFF"/>
        </w:rPr>
        <w:t xml:space="preserve"> JA, </w:t>
      </w:r>
      <w:proofErr w:type="spellStart"/>
      <w:r w:rsidRPr="00F66C80">
        <w:rPr>
          <w:rFonts w:ascii="Times New Roman" w:hAnsi="Times New Roman" w:cs="Times New Roman"/>
          <w:sz w:val="24"/>
          <w:szCs w:val="24"/>
          <w:shd w:val="clear" w:color="auto" w:fill="FFFFFF"/>
        </w:rPr>
        <w:t>Sonenberg</w:t>
      </w:r>
      <w:proofErr w:type="spellEnd"/>
      <w:r w:rsidRPr="00F66C80">
        <w:rPr>
          <w:rFonts w:ascii="Times New Roman" w:hAnsi="Times New Roman" w:cs="Times New Roman"/>
          <w:sz w:val="24"/>
          <w:szCs w:val="24"/>
          <w:shd w:val="clear" w:color="auto" w:fill="FFFFFF"/>
        </w:rPr>
        <w:t xml:space="preserve"> N, </w:t>
      </w:r>
      <w:proofErr w:type="spellStart"/>
      <w:r w:rsidRPr="00F66C80">
        <w:rPr>
          <w:rFonts w:ascii="Times New Roman" w:hAnsi="Times New Roman" w:cs="Times New Roman"/>
          <w:sz w:val="24"/>
          <w:szCs w:val="24"/>
          <w:shd w:val="clear" w:color="auto" w:fill="FFFFFF"/>
        </w:rPr>
        <w:t>Duchaine</w:t>
      </w:r>
      <w:proofErr w:type="spellEnd"/>
      <w:r w:rsidRPr="00F66C80">
        <w:rPr>
          <w:rFonts w:ascii="Times New Roman" w:hAnsi="Times New Roman" w:cs="Times New Roman"/>
          <w:sz w:val="24"/>
          <w:szCs w:val="24"/>
          <w:shd w:val="clear" w:color="auto" w:fill="FFFFFF"/>
        </w:rPr>
        <w:t xml:space="preserve"> TF. microRNA-mediated translation repression through GYF-1 and IFE-4 in C. elegans development. Nucleic acids research. 202</w:t>
      </w:r>
      <w:r w:rsidR="00E35341" w:rsidRPr="00F66C80">
        <w:rPr>
          <w:rFonts w:ascii="Times New Roman" w:hAnsi="Times New Roman" w:cs="Times New Roman"/>
          <w:sz w:val="24"/>
          <w:szCs w:val="24"/>
          <w:shd w:val="clear" w:color="auto" w:fill="FFFFFF"/>
        </w:rPr>
        <w:t>1</w:t>
      </w:r>
      <w:r w:rsidRPr="00F66C80">
        <w:rPr>
          <w:rFonts w:ascii="Times New Roman" w:hAnsi="Times New Roman" w:cs="Times New Roman"/>
          <w:sz w:val="24"/>
          <w:szCs w:val="24"/>
          <w:shd w:val="clear" w:color="auto" w:fill="FFFFFF"/>
        </w:rPr>
        <w:t>;49(9):4803-15.</w:t>
      </w:r>
      <w:r w:rsidR="00E35341" w:rsidRPr="00F66C80">
        <w:rPr>
          <w:rFonts w:ascii="Times New Roman" w:hAnsi="Times New Roman" w:cs="Times New Roman"/>
          <w:sz w:val="24"/>
          <w:szCs w:val="24"/>
          <w:shd w:val="clear" w:color="auto" w:fill="FFFFFF"/>
        </w:rPr>
        <w:t xml:space="preserve"> Available from: </w:t>
      </w:r>
      <w:hyperlink r:id="rId23" w:history="1">
        <w:r w:rsidR="00E35341" w:rsidRPr="00F66C80">
          <w:rPr>
            <w:rStyle w:val="Hyperlink"/>
            <w:rFonts w:ascii="Times New Roman" w:hAnsi="Times New Roman" w:cs="Times New Roman"/>
            <w:sz w:val="24"/>
            <w:szCs w:val="24"/>
            <w:shd w:val="clear" w:color="auto" w:fill="FFFFFF"/>
          </w:rPr>
          <w:t>http//:doi.org/10.1093/</w:t>
        </w:r>
        <w:proofErr w:type="spellStart"/>
        <w:r w:rsidR="00E35341" w:rsidRPr="00F66C80">
          <w:rPr>
            <w:rStyle w:val="Hyperlink"/>
            <w:rFonts w:ascii="Times New Roman" w:hAnsi="Times New Roman" w:cs="Times New Roman"/>
            <w:sz w:val="24"/>
            <w:szCs w:val="24"/>
            <w:shd w:val="clear" w:color="auto" w:fill="FFFFFF"/>
          </w:rPr>
          <w:t>nar</w:t>
        </w:r>
        <w:proofErr w:type="spellEnd"/>
        <w:r w:rsidR="00E35341" w:rsidRPr="00F66C80">
          <w:rPr>
            <w:rStyle w:val="Hyperlink"/>
            <w:rFonts w:ascii="Times New Roman" w:hAnsi="Times New Roman" w:cs="Times New Roman"/>
            <w:sz w:val="24"/>
            <w:szCs w:val="24"/>
            <w:shd w:val="clear" w:color="auto" w:fill="FFFFFF"/>
          </w:rPr>
          <w:t>/gkab162</w:t>
        </w:r>
      </w:hyperlink>
    </w:p>
    <w:p w14:paraId="38D7436D" w14:textId="54741AA6" w:rsidR="007B3AF1" w:rsidRPr="00F66C80" w:rsidRDefault="007B3AF1" w:rsidP="005138EF">
      <w:pPr>
        <w:pStyle w:val="ListParagraph"/>
        <w:numPr>
          <w:ilvl w:val="0"/>
          <w:numId w:val="1"/>
        </w:numPr>
        <w:spacing w:line="240" w:lineRule="auto"/>
        <w:rPr>
          <w:rFonts w:ascii="Times New Roman" w:hAnsi="Times New Roman" w:cs="Times New Roman"/>
          <w:sz w:val="24"/>
          <w:szCs w:val="24"/>
          <w:shd w:val="clear" w:color="auto" w:fill="FFFFFF"/>
        </w:rPr>
      </w:pPr>
      <w:proofErr w:type="spellStart"/>
      <w:r w:rsidRPr="00F66C80">
        <w:rPr>
          <w:rFonts w:ascii="Times New Roman" w:hAnsi="Times New Roman" w:cs="Times New Roman"/>
          <w:sz w:val="24"/>
          <w:szCs w:val="24"/>
          <w:shd w:val="clear" w:color="auto" w:fill="FFFFFF"/>
        </w:rPr>
        <w:t>Agbu</w:t>
      </w:r>
      <w:proofErr w:type="spellEnd"/>
      <w:r w:rsidRPr="00F66C80">
        <w:rPr>
          <w:rFonts w:ascii="Times New Roman" w:hAnsi="Times New Roman" w:cs="Times New Roman"/>
          <w:sz w:val="24"/>
          <w:szCs w:val="24"/>
          <w:shd w:val="clear" w:color="auto" w:fill="FFFFFF"/>
        </w:rPr>
        <w:t xml:space="preserve"> P, </w:t>
      </w:r>
      <w:proofErr w:type="spellStart"/>
      <w:r w:rsidRPr="00F66C80">
        <w:rPr>
          <w:rFonts w:ascii="Times New Roman" w:hAnsi="Times New Roman" w:cs="Times New Roman"/>
          <w:sz w:val="24"/>
          <w:szCs w:val="24"/>
          <w:shd w:val="clear" w:color="auto" w:fill="FFFFFF"/>
        </w:rPr>
        <w:t>Carthew</w:t>
      </w:r>
      <w:proofErr w:type="spellEnd"/>
      <w:r w:rsidRPr="00F66C80">
        <w:rPr>
          <w:rFonts w:ascii="Times New Roman" w:hAnsi="Times New Roman" w:cs="Times New Roman"/>
          <w:sz w:val="24"/>
          <w:szCs w:val="24"/>
          <w:shd w:val="clear" w:color="auto" w:fill="FFFFFF"/>
        </w:rPr>
        <w:t xml:space="preserve"> RW. MicroRNA-mediated regulation of glucose and lipid metabolism. Nature Reviews Molecular Cell Biology. 2021;22(6):425-38.</w:t>
      </w:r>
      <w:r w:rsidR="005843D5" w:rsidRPr="00F66C80">
        <w:rPr>
          <w:rFonts w:ascii="Times New Roman" w:hAnsi="Times New Roman" w:cs="Times New Roman"/>
          <w:sz w:val="24"/>
          <w:szCs w:val="24"/>
          <w:shd w:val="clear" w:color="auto" w:fill="FFFFFF"/>
        </w:rPr>
        <w:t xml:space="preserve"> Available from: </w:t>
      </w:r>
      <w:hyperlink r:id="rId24" w:history="1">
        <w:r w:rsidR="005843D5" w:rsidRPr="00F66C80">
          <w:rPr>
            <w:rStyle w:val="Hyperlink"/>
            <w:rFonts w:ascii="Times New Roman" w:hAnsi="Times New Roman" w:cs="Times New Roman"/>
            <w:sz w:val="24"/>
            <w:szCs w:val="24"/>
            <w:shd w:val="clear" w:color="auto" w:fill="FFFFFF"/>
          </w:rPr>
          <w:t>https://doi.org/10.1038/s41580-021-00354-w</w:t>
        </w:r>
      </w:hyperlink>
    </w:p>
    <w:p w14:paraId="354277C0" w14:textId="4DF5FF84"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u w:val="none"/>
        </w:rPr>
      </w:pPr>
      <w:proofErr w:type="spellStart"/>
      <w:r w:rsidRPr="00F66C80">
        <w:rPr>
          <w:rFonts w:ascii="Times New Roman" w:hAnsi="Times New Roman" w:cs="Times New Roman"/>
          <w:sz w:val="24"/>
          <w:szCs w:val="24"/>
          <w:shd w:val="clear" w:color="auto" w:fill="FFFFFF"/>
        </w:rPr>
        <w:t>Jayamohan</w:t>
      </w:r>
      <w:proofErr w:type="spellEnd"/>
      <w:r w:rsidRPr="00F66C80">
        <w:rPr>
          <w:rFonts w:ascii="Times New Roman" w:hAnsi="Times New Roman" w:cs="Times New Roman"/>
          <w:sz w:val="24"/>
          <w:szCs w:val="24"/>
          <w:shd w:val="clear" w:color="auto" w:fill="FFFFFF"/>
        </w:rPr>
        <w:t xml:space="preserve"> S, Kannan M, </w:t>
      </w:r>
      <w:proofErr w:type="spellStart"/>
      <w:r w:rsidRPr="00F66C80">
        <w:rPr>
          <w:rFonts w:ascii="Times New Roman" w:hAnsi="Times New Roman" w:cs="Times New Roman"/>
          <w:sz w:val="24"/>
          <w:szCs w:val="24"/>
          <w:shd w:val="clear" w:color="auto" w:fill="FFFFFF"/>
        </w:rPr>
        <w:t>Moorthy</w:t>
      </w:r>
      <w:proofErr w:type="spellEnd"/>
      <w:r w:rsidRPr="00F66C80">
        <w:rPr>
          <w:rFonts w:ascii="Times New Roman" w:hAnsi="Times New Roman" w:cs="Times New Roman"/>
          <w:sz w:val="24"/>
          <w:szCs w:val="24"/>
          <w:shd w:val="clear" w:color="auto" w:fill="FFFFFF"/>
        </w:rPr>
        <w:t xml:space="preserve"> RK, </w:t>
      </w:r>
      <w:proofErr w:type="spellStart"/>
      <w:r w:rsidRPr="00F66C80">
        <w:rPr>
          <w:rFonts w:ascii="Times New Roman" w:hAnsi="Times New Roman" w:cs="Times New Roman"/>
          <w:sz w:val="24"/>
          <w:szCs w:val="24"/>
          <w:shd w:val="clear" w:color="auto" w:fill="FFFFFF"/>
        </w:rPr>
        <w:t>Rajasekaran</w:t>
      </w:r>
      <w:proofErr w:type="spellEnd"/>
      <w:r w:rsidRPr="00F66C80">
        <w:rPr>
          <w:rFonts w:ascii="Times New Roman" w:hAnsi="Times New Roman" w:cs="Times New Roman"/>
          <w:sz w:val="24"/>
          <w:szCs w:val="24"/>
          <w:shd w:val="clear" w:color="auto" w:fill="FFFFFF"/>
        </w:rPr>
        <w:t xml:space="preserve"> N, Jung HS, Shin YK, </w:t>
      </w:r>
      <w:proofErr w:type="spellStart"/>
      <w:r w:rsidRPr="00F66C80">
        <w:rPr>
          <w:rFonts w:ascii="Times New Roman" w:hAnsi="Times New Roman" w:cs="Times New Roman"/>
          <w:sz w:val="24"/>
          <w:szCs w:val="24"/>
          <w:shd w:val="clear" w:color="auto" w:fill="FFFFFF"/>
        </w:rPr>
        <w:t>Arockiam</w:t>
      </w:r>
      <w:proofErr w:type="spellEnd"/>
      <w:r w:rsidRPr="00F66C80">
        <w:rPr>
          <w:rFonts w:ascii="Times New Roman" w:hAnsi="Times New Roman" w:cs="Times New Roman"/>
          <w:sz w:val="24"/>
          <w:szCs w:val="24"/>
          <w:shd w:val="clear" w:color="auto" w:fill="FFFFFF"/>
        </w:rPr>
        <w:t xml:space="preserve"> AJ.</w:t>
      </w:r>
      <w:r w:rsidRPr="00F66C80">
        <w:rPr>
          <w:rFonts w:ascii="Times New Roman" w:eastAsia="Times New Roman" w:hAnsi="Times New Roman" w:cs="Times New Roman"/>
          <w:sz w:val="24"/>
          <w:szCs w:val="24"/>
          <w:highlight w:val="white"/>
        </w:rPr>
        <w:t xml:space="preserve"> Dysregulation of miR-375/AEG-1 axis by human papillomavirus 16/18-E6/E7 promotes cellular proliferation, migration, and invasion in cervical cancer. Frontiers in oncology. 2019</w:t>
      </w:r>
      <w:proofErr w:type="gramStart"/>
      <w:r w:rsidRPr="00F66C80">
        <w:rPr>
          <w:rFonts w:ascii="Times New Roman" w:eastAsia="Times New Roman" w:hAnsi="Times New Roman" w:cs="Times New Roman"/>
          <w:sz w:val="24"/>
          <w:szCs w:val="24"/>
          <w:highlight w:val="white"/>
        </w:rPr>
        <w:t>;9:847</w:t>
      </w:r>
      <w:proofErr w:type="gramEnd"/>
      <w:r w:rsidRPr="00F66C80">
        <w:rPr>
          <w:rFonts w:ascii="Times New Roman" w:eastAsia="Times New Roman" w:hAnsi="Times New Roman" w:cs="Times New Roman"/>
          <w:sz w:val="24"/>
          <w:szCs w:val="24"/>
          <w:highlight w:val="white"/>
        </w:rPr>
        <w:t xml:space="preserve">. </w:t>
      </w:r>
      <w:r w:rsidRPr="00F66C80">
        <w:rPr>
          <w:rFonts w:ascii="Times New Roman" w:eastAsia="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25" w:history="1">
        <w:r w:rsidR="007504DB" w:rsidRPr="00F66C80">
          <w:rPr>
            <w:rStyle w:val="Hyperlink"/>
            <w:rFonts w:ascii="Times New Roman" w:hAnsi="Times New Roman" w:cs="Times New Roman"/>
            <w:sz w:val="24"/>
            <w:szCs w:val="24"/>
            <w:shd w:val="clear" w:color="auto" w:fill="FFFFFF"/>
          </w:rPr>
          <w:t>https://doi.org/10.3389/fonc.2019.00847</w:t>
        </w:r>
      </w:hyperlink>
    </w:p>
    <w:p w14:paraId="51F8E1B5" w14:textId="052F4061"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u w:val="none"/>
        </w:rPr>
      </w:pPr>
      <w:r w:rsidRPr="00F66C80">
        <w:rPr>
          <w:rFonts w:ascii="Times New Roman" w:eastAsia="Times New Roman" w:hAnsi="Times New Roman" w:cs="Times New Roman"/>
          <w:sz w:val="24"/>
          <w:szCs w:val="24"/>
        </w:rPr>
        <w:t xml:space="preserve">Kannan M, </w:t>
      </w:r>
      <w:proofErr w:type="spellStart"/>
      <w:r w:rsidRPr="00F66C80">
        <w:rPr>
          <w:rFonts w:ascii="Times New Roman" w:eastAsia="Times New Roman" w:hAnsi="Times New Roman" w:cs="Times New Roman"/>
          <w:sz w:val="24"/>
          <w:szCs w:val="24"/>
        </w:rPr>
        <w:t>Jayamohan</w:t>
      </w:r>
      <w:proofErr w:type="spellEnd"/>
      <w:r w:rsidRPr="00F66C80">
        <w:rPr>
          <w:rFonts w:ascii="Times New Roman" w:eastAsia="Times New Roman" w:hAnsi="Times New Roman" w:cs="Times New Roman"/>
          <w:sz w:val="24"/>
          <w:szCs w:val="24"/>
        </w:rPr>
        <w:t xml:space="preserve"> S, </w:t>
      </w:r>
      <w:proofErr w:type="spellStart"/>
      <w:r w:rsidRPr="00F66C80">
        <w:rPr>
          <w:rFonts w:ascii="Times New Roman" w:eastAsia="Times New Roman" w:hAnsi="Times New Roman" w:cs="Times New Roman"/>
          <w:sz w:val="24"/>
          <w:szCs w:val="24"/>
        </w:rPr>
        <w:t>Moorthy</w:t>
      </w:r>
      <w:proofErr w:type="spellEnd"/>
      <w:r w:rsidRPr="00F66C80">
        <w:rPr>
          <w:rFonts w:ascii="Times New Roman" w:eastAsia="Times New Roman" w:hAnsi="Times New Roman" w:cs="Times New Roman"/>
          <w:sz w:val="24"/>
          <w:szCs w:val="24"/>
        </w:rPr>
        <w:t xml:space="preserve"> RK, </w:t>
      </w:r>
      <w:proofErr w:type="spellStart"/>
      <w:r w:rsidRPr="00F66C80">
        <w:rPr>
          <w:rFonts w:ascii="Times New Roman" w:eastAsia="Times New Roman" w:hAnsi="Times New Roman" w:cs="Times New Roman"/>
          <w:sz w:val="24"/>
          <w:szCs w:val="24"/>
        </w:rPr>
        <w:t>Chabattula</w:t>
      </w:r>
      <w:proofErr w:type="spellEnd"/>
      <w:r w:rsidRPr="00F66C80">
        <w:rPr>
          <w:rFonts w:ascii="Times New Roman" w:eastAsia="Times New Roman" w:hAnsi="Times New Roman" w:cs="Times New Roman"/>
          <w:sz w:val="24"/>
          <w:szCs w:val="24"/>
        </w:rPr>
        <w:t xml:space="preserve"> SC, </w:t>
      </w:r>
      <w:proofErr w:type="spellStart"/>
      <w:r w:rsidRPr="00F66C80">
        <w:rPr>
          <w:rFonts w:ascii="Times New Roman" w:eastAsia="Times New Roman" w:hAnsi="Times New Roman" w:cs="Times New Roman"/>
          <w:sz w:val="24"/>
          <w:szCs w:val="24"/>
        </w:rPr>
        <w:t>Ganeshan</w:t>
      </w:r>
      <w:proofErr w:type="spellEnd"/>
      <w:r w:rsidRPr="00F66C80">
        <w:rPr>
          <w:rFonts w:ascii="Times New Roman" w:eastAsia="Times New Roman" w:hAnsi="Times New Roman" w:cs="Times New Roman"/>
          <w:sz w:val="24"/>
          <w:szCs w:val="24"/>
        </w:rPr>
        <w:t xml:space="preserve"> M, </w:t>
      </w:r>
      <w:proofErr w:type="spellStart"/>
      <w:r w:rsidRPr="00F66C80">
        <w:rPr>
          <w:rFonts w:ascii="Times New Roman" w:eastAsia="Times New Roman" w:hAnsi="Times New Roman" w:cs="Times New Roman"/>
          <w:sz w:val="24"/>
          <w:szCs w:val="24"/>
        </w:rPr>
        <w:t>Arockiam</w:t>
      </w:r>
      <w:proofErr w:type="spellEnd"/>
      <w:r w:rsidRPr="00F66C80">
        <w:rPr>
          <w:rFonts w:ascii="Times New Roman" w:eastAsia="Times New Roman" w:hAnsi="Times New Roman" w:cs="Times New Roman"/>
          <w:sz w:val="24"/>
          <w:szCs w:val="24"/>
        </w:rPr>
        <w:t xml:space="preserve"> AJ. AEG-1/miR-221 Axis cooperatively regulates the progression of hepatocellular carcinoma by targeting PTEN/PI3K/AKT signaling pathway. International journal of molecular sciences. 2019;20(22):5526.  </w:t>
      </w:r>
      <w:r w:rsidR="00324BE0" w:rsidRPr="00F66C80">
        <w:rPr>
          <w:rFonts w:ascii="Times New Roman" w:eastAsia="Times New Roman" w:hAnsi="Times New Roman" w:cs="Times New Roman"/>
          <w:sz w:val="24"/>
          <w:szCs w:val="24"/>
        </w:rPr>
        <w:t xml:space="preserve">Available from: </w:t>
      </w:r>
      <w:hyperlink r:id="rId26"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 xml:space="preserve"> 10.3390/ijms20225526</w:t>
        </w:r>
      </w:hyperlink>
    </w:p>
    <w:p w14:paraId="53F7B83E" w14:textId="2BA482FF"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t>Long X, Shi Y, Ye P, Guo J, Zhou Q, Tang Y. MicroRNA-99a suppresses breast cancer progression by targeting FGFR3. Frontiers in oncology. 2020</w:t>
      </w:r>
      <w:proofErr w:type="gramStart"/>
      <w:r w:rsidRPr="00F66C80">
        <w:rPr>
          <w:rFonts w:ascii="Times New Roman" w:hAnsi="Times New Roman" w:cs="Times New Roman"/>
          <w:sz w:val="24"/>
          <w:szCs w:val="24"/>
          <w:shd w:val="clear" w:color="auto" w:fill="FFFFFF"/>
        </w:rPr>
        <w:t>;9:1473</w:t>
      </w:r>
      <w:proofErr w:type="gramEnd"/>
      <w:r w:rsidRPr="00F66C80">
        <w:rPr>
          <w:rFonts w:ascii="Times New Roman" w:hAnsi="Times New Roman" w:cs="Times New Roman"/>
          <w:sz w:val="24"/>
          <w:szCs w:val="24"/>
          <w:shd w:val="clear" w:color="auto" w:fill="FFFFFF"/>
        </w:rPr>
        <w:t>.</w:t>
      </w:r>
      <w:r w:rsidR="005843D5" w:rsidRPr="00F66C80">
        <w:rPr>
          <w:rFonts w:ascii="Times New Roman" w:hAnsi="Times New Roman" w:cs="Times New Roman"/>
          <w:sz w:val="24"/>
          <w:szCs w:val="24"/>
          <w:shd w:val="clear" w:color="auto" w:fill="FFFFFF"/>
        </w:rPr>
        <w:t xml:space="preserve"> Available from: </w:t>
      </w:r>
      <w:hyperlink r:id="rId27" w:history="1">
        <w:r w:rsidR="005843D5" w:rsidRPr="00F66C80">
          <w:rPr>
            <w:rStyle w:val="Hyperlink"/>
            <w:rFonts w:ascii="Times New Roman" w:hAnsi="Times New Roman" w:cs="Times New Roman"/>
            <w:sz w:val="24"/>
            <w:szCs w:val="24"/>
            <w:shd w:val="clear" w:color="auto" w:fill="FFFFFF"/>
          </w:rPr>
          <w:t>https://doi.org/10.3389/fonc.2019.01473</w:t>
        </w:r>
      </w:hyperlink>
      <w:r w:rsidR="005843D5" w:rsidRPr="00F66C80">
        <w:rPr>
          <w:rFonts w:ascii="Times New Roman" w:hAnsi="Times New Roman" w:cs="Times New Roman"/>
          <w:sz w:val="24"/>
          <w:szCs w:val="24"/>
          <w:shd w:val="clear" w:color="auto" w:fill="FFFFFF"/>
        </w:rPr>
        <w:t xml:space="preserve"> </w:t>
      </w:r>
    </w:p>
    <w:p w14:paraId="6163F40B" w14:textId="00C57633"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proofErr w:type="spellStart"/>
      <w:r w:rsidRPr="00F66C80">
        <w:rPr>
          <w:rFonts w:ascii="Times New Roman" w:hAnsi="Times New Roman" w:cs="Times New Roman"/>
          <w:sz w:val="24"/>
          <w:szCs w:val="24"/>
          <w:shd w:val="clear" w:color="auto" w:fill="FFFFFF"/>
        </w:rPr>
        <w:t>Surapaneni</w:t>
      </w:r>
      <w:proofErr w:type="spellEnd"/>
      <w:r w:rsidRPr="00F66C80">
        <w:rPr>
          <w:rFonts w:ascii="Times New Roman" w:hAnsi="Times New Roman" w:cs="Times New Roman"/>
          <w:sz w:val="24"/>
          <w:szCs w:val="24"/>
          <w:shd w:val="clear" w:color="auto" w:fill="FFFFFF"/>
        </w:rPr>
        <w:t xml:space="preserve"> SK, Bhat ZR, </w:t>
      </w:r>
      <w:proofErr w:type="spellStart"/>
      <w:r w:rsidRPr="00F66C80">
        <w:rPr>
          <w:rFonts w:ascii="Times New Roman" w:hAnsi="Times New Roman" w:cs="Times New Roman"/>
          <w:sz w:val="24"/>
          <w:szCs w:val="24"/>
          <w:shd w:val="clear" w:color="auto" w:fill="FFFFFF"/>
        </w:rPr>
        <w:t>Tikoo</w:t>
      </w:r>
      <w:proofErr w:type="spellEnd"/>
      <w:r w:rsidRPr="00F66C80">
        <w:rPr>
          <w:rFonts w:ascii="Times New Roman" w:hAnsi="Times New Roman" w:cs="Times New Roman"/>
          <w:sz w:val="24"/>
          <w:szCs w:val="24"/>
          <w:shd w:val="clear" w:color="auto" w:fill="FFFFFF"/>
        </w:rPr>
        <w:t xml:space="preserve"> K. MicroRNA-941 regulates the proliferation of breast cancer cells by altering histone H3 Ser 10 phosphorylation. Scientific reports. 2020;10(1):1-7.</w:t>
      </w:r>
      <w:r w:rsidR="000C25BD" w:rsidRPr="00F66C80">
        <w:rPr>
          <w:rFonts w:ascii="Times New Roman" w:hAnsi="Times New Roman" w:cs="Times New Roman"/>
          <w:sz w:val="24"/>
          <w:szCs w:val="24"/>
          <w:shd w:val="clear" w:color="auto" w:fill="FFFFFF"/>
        </w:rPr>
        <w:t xml:space="preserve"> Available from: </w:t>
      </w:r>
      <w:hyperlink r:id="rId28" w:history="1">
        <w:r w:rsidR="000C25BD" w:rsidRPr="00F66C80">
          <w:rPr>
            <w:rStyle w:val="Hyperlink"/>
            <w:rFonts w:ascii="Times New Roman" w:hAnsi="Times New Roman" w:cs="Times New Roman"/>
            <w:sz w:val="24"/>
            <w:szCs w:val="24"/>
            <w:shd w:val="clear" w:color="auto" w:fill="FFFFFF"/>
          </w:rPr>
          <w:t>https://doi.org/10.1038/s41598-020-74847-7</w:t>
        </w:r>
      </w:hyperlink>
    </w:p>
    <w:p w14:paraId="144B3D20" w14:textId="58290989" w:rsidR="000C25BD" w:rsidRPr="003D7F59" w:rsidRDefault="007B3AF1" w:rsidP="003D7F5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Hu J, Shan Z, Hu K, Ren F, Zhang W, Han M, Li Y, Feng K, Lei L, Feng Y. miRNA-223 inhibits epithelial-mesenchymal transition in gastric carcinoma cells via Sp1. International journal of oncology. 2016;49(1):325-35.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29" w:history="1">
        <w:r w:rsidR="004C08B9" w:rsidRPr="00F66C80">
          <w:rPr>
            <w:rStyle w:val="Hyperlink"/>
            <w:rFonts w:ascii="Times New Roman" w:eastAsia="Times New Roman" w:hAnsi="Times New Roman" w:cs="Times New Roman"/>
            <w:sz w:val="24"/>
            <w:szCs w:val="24"/>
          </w:rPr>
          <w:t>https://doi.org/10.3892/ijo.2016.3533</w:t>
        </w:r>
      </w:hyperlink>
    </w:p>
    <w:p w14:paraId="68817107" w14:textId="03A09AEA"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Ma L. MicroRNA and metastasis. Advances in cancer research. 2016</w:t>
      </w:r>
      <w:proofErr w:type="gramStart"/>
      <w:r w:rsidRPr="00F66C80">
        <w:rPr>
          <w:rFonts w:ascii="Times New Roman" w:eastAsia="Times New Roman" w:hAnsi="Times New Roman" w:cs="Times New Roman"/>
          <w:sz w:val="24"/>
          <w:szCs w:val="24"/>
          <w:highlight w:val="white"/>
        </w:rPr>
        <w:t>;132:165</w:t>
      </w:r>
      <w:proofErr w:type="gramEnd"/>
      <w:r w:rsidRPr="00F66C80">
        <w:rPr>
          <w:rFonts w:ascii="Times New Roman" w:eastAsia="Times New Roman" w:hAnsi="Times New Roman" w:cs="Times New Roman"/>
          <w:sz w:val="24"/>
          <w:szCs w:val="24"/>
          <w:highlight w:val="white"/>
        </w:rPr>
        <w:t xml:space="preserve">-207.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30" w:history="1">
        <w:r w:rsidR="004C08B9" w:rsidRPr="00F66C80">
          <w:rPr>
            <w:rStyle w:val="Hyperlink"/>
            <w:rFonts w:ascii="Times New Roman" w:hAnsi="Times New Roman" w:cs="Times New Roman"/>
            <w:sz w:val="24"/>
            <w:szCs w:val="24"/>
            <w:shd w:val="clear" w:color="auto" w:fill="FFFFFF"/>
          </w:rPr>
          <w:t>https://doi.org/10.1016/bs.acr.2016.07.004</w:t>
        </w:r>
      </w:hyperlink>
    </w:p>
    <w:p w14:paraId="48DA0AE9" w14:textId="43E2D834"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Braicu</w:t>
      </w:r>
      <w:proofErr w:type="spellEnd"/>
      <w:r w:rsidRPr="00F66C80">
        <w:rPr>
          <w:rFonts w:ascii="Times New Roman" w:eastAsia="Times New Roman" w:hAnsi="Times New Roman" w:cs="Times New Roman"/>
          <w:sz w:val="24"/>
          <w:szCs w:val="24"/>
          <w:highlight w:val="white"/>
        </w:rPr>
        <w:t xml:space="preserve"> C, </w:t>
      </w:r>
      <w:proofErr w:type="spellStart"/>
      <w:r w:rsidRPr="00F66C80">
        <w:rPr>
          <w:rFonts w:ascii="Times New Roman" w:eastAsia="Times New Roman" w:hAnsi="Times New Roman" w:cs="Times New Roman"/>
          <w:sz w:val="24"/>
          <w:szCs w:val="24"/>
          <w:highlight w:val="white"/>
        </w:rPr>
        <w:t>Raduly</w:t>
      </w:r>
      <w:proofErr w:type="spellEnd"/>
      <w:r w:rsidRPr="00F66C80">
        <w:rPr>
          <w:rFonts w:ascii="Times New Roman" w:eastAsia="Times New Roman" w:hAnsi="Times New Roman" w:cs="Times New Roman"/>
          <w:sz w:val="24"/>
          <w:szCs w:val="24"/>
          <w:highlight w:val="white"/>
        </w:rPr>
        <w:t xml:space="preserve"> L, </w:t>
      </w:r>
      <w:proofErr w:type="spellStart"/>
      <w:r w:rsidRPr="00F66C80">
        <w:rPr>
          <w:rFonts w:ascii="Times New Roman" w:eastAsia="Times New Roman" w:hAnsi="Times New Roman" w:cs="Times New Roman"/>
          <w:sz w:val="24"/>
          <w:szCs w:val="24"/>
          <w:highlight w:val="white"/>
        </w:rPr>
        <w:t>Morar-Bolba</w:t>
      </w:r>
      <w:proofErr w:type="spellEnd"/>
      <w:r w:rsidRPr="00F66C80">
        <w:rPr>
          <w:rFonts w:ascii="Times New Roman" w:eastAsia="Times New Roman" w:hAnsi="Times New Roman" w:cs="Times New Roman"/>
          <w:sz w:val="24"/>
          <w:szCs w:val="24"/>
          <w:highlight w:val="white"/>
        </w:rPr>
        <w:t xml:space="preserve"> G, </w:t>
      </w:r>
      <w:proofErr w:type="spellStart"/>
      <w:r w:rsidRPr="00F66C80">
        <w:rPr>
          <w:rFonts w:ascii="Times New Roman" w:eastAsia="Times New Roman" w:hAnsi="Times New Roman" w:cs="Times New Roman"/>
          <w:sz w:val="24"/>
          <w:szCs w:val="24"/>
          <w:highlight w:val="white"/>
        </w:rPr>
        <w:t>Cojocneanu</w:t>
      </w:r>
      <w:proofErr w:type="spellEnd"/>
      <w:r w:rsidRPr="00F66C80">
        <w:rPr>
          <w:rFonts w:ascii="Times New Roman" w:eastAsia="Times New Roman" w:hAnsi="Times New Roman" w:cs="Times New Roman"/>
          <w:sz w:val="24"/>
          <w:szCs w:val="24"/>
          <w:highlight w:val="white"/>
        </w:rPr>
        <w:t xml:space="preserve"> R, </w:t>
      </w:r>
      <w:proofErr w:type="spellStart"/>
      <w:r w:rsidRPr="00F66C80">
        <w:rPr>
          <w:rFonts w:ascii="Times New Roman" w:eastAsia="Times New Roman" w:hAnsi="Times New Roman" w:cs="Times New Roman"/>
          <w:sz w:val="24"/>
          <w:szCs w:val="24"/>
          <w:highlight w:val="white"/>
        </w:rPr>
        <w:t>Jurj</w:t>
      </w:r>
      <w:proofErr w:type="spellEnd"/>
      <w:r w:rsidRPr="00F66C80">
        <w:rPr>
          <w:rFonts w:ascii="Times New Roman" w:eastAsia="Times New Roman" w:hAnsi="Times New Roman" w:cs="Times New Roman"/>
          <w:sz w:val="24"/>
          <w:szCs w:val="24"/>
          <w:highlight w:val="white"/>
        </w:rPr>
        <w:t xml:space="preserve"> A, Pop LA, </w:t>
      </w:r>
      <w:proofErr w:type="spellStart"/>
      <w:r w:rsidRPr="00F66C80">
        <w:rPr>
          <w:rFonts w:ascii="Times New Roman" w:eastAsia="Times New Roman" w:hAnsi="Times New Roman" w:cs="Times New Roman"/>
          <w:sz w:val="24"/>
          <w:szCs w:val="24"/>
          <w:highlight w:val="white"/>
        </w:rPr>
        <w:t>Pileczki</w:t>
      </w:r>
      <w:proofErr w:type="spellEnd"/>
      <w:r w:rsidRPr="00F66C80">
        <w:rPr>
          <w:rFonts w:ascii="Times New Roman" w:eastAsia="Times New Roman" w:hAnsi="Times New Roman" w:cs="Times New Roman"/>
          <w:sz w:val="24"/>
          <w:szCs w:val="24"/>
          <w:highlight w:val="white"/>
        </w:rPr>
        <w:t xml:space="preserve"> V, </w:t>
      </w:r>
      <w:proofErr w:type="spellStart"/>
      <w:r w:rsidRPr="00F66C80">
        <w:rPr>
          <w:rFonts w:ascii="Times New Roman" w:eastAsia="Times New Roman" w:hAnsi="Times New Roman" w:cs="Times New Roman"/>
          <w:sz w:val="24"/>
          <w:szCs w:val="24"/>
          <w:highlight w:val="white"/>
        </w:rPr>
        <w:t>Ciocan</w:t>
      </w:r>
      <w:proofErr w:type="spellEnd"/>
      <w:r w:rsidRPr="00F66C80">
        <w:rPr>
          <w:rFonts w:ascii="Times New Roman" w:eastAsia="Times New Roman" w:hAnsi="Times New Roman" w:cs="Times New Roman"/>
          <w:sz w:val="24"/>
          <w:szCs w:val="24"/>
          <w:highlight w:val="white"/>
        </w:rPr>
        <w:t xml:space="preserve"> C, Moldovan A, </w:t>
      </w:r>
      <w:proofErr w:type="spellStart"/>
      <w:r w:rsidRPr="00F66C80">
        <w:rPr>
          <w:rFonts w:ascii="Times New Roman" w:eastAsia="Times New Roman" w:hAnsi="Times New Roman" w:cs="Times New Roman"/>
          <w:sz w:val="24"/>
          <w:szCs w:val="24"/>
          <w:highlight w:val="white"/>
        </w:rPr>
        <w:t>Irimie</w:t>
      </w:r>
      <w:proofErr w:type="spellEnd"/>
      <w:r w:rsidRPr="00F66C80">
        <w:rPr>
          <w:rFonts w:ascii="Times New Roman" w:eastAsia="Times New Roman" w:hAnsi="Times New Roman" w:cs="Times New Roman"/>
          <w:sz w:val="24"/>
          <w:szCs w:val="24"/>
          <w:highlight w:val="white"/>
        </w:rPr>
        <w:t xml:space="preserve"> A, </w:t>
      </w:r>
      <w:proofErr w:type="spellStart"/>
      <w:r w:rsidRPr="00F66C80">
        <w:rPr>
          <w:rFonts w:ascii="Times New Roman" w:eastAsia="Times New Roman" w:hAnsi="Times New Roman" w:cs="Times New Roman"/>
          <w:sz w:val="24"/>
          <w:szCs w:val="24"/>
          <w:highlight w:val="white"/>
        </w:rPr>
        <w:t>Eniu</w:t>
      </w:r>
      <w:proofErr w:type="spellEnd"/>
      <w:r w:rsidRPr="00F66C80">
        <w:rPr>
          <w:rFonts w:ascii="Times New Roman" w:eastAsia="Times New Roman" w:hAnsi="Times New Roman" w:cs="Times New Roman"/>
          <w:sz w:val="24"/>
          <w:szCs w:val="24"/>
          <w:highlight w:val="white"/>
        </w:rPr>
        <w:t xml:space="preserve"> A. Aberrant miRNAs expressed in HER-2 negative breast cancers patient. Journal of Experimental &amp; Clinical Cancer Research. 2018;37(1):1-6. </w:t>
      </w:r>
      <w:r w:rsidRPr="00F66C80">
        <w:rPr>
          <w:rFonts w:ascii="Times New Roman" w:eastAsia="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31" w:history="1">
        <w:r w:rsidR="004C08B9" w:rsidRPr="00F66C80">
          <w:rPr>
            <w:rStyle w:val="Hyperlink"/>
            <w:rFonts w:ascii="Times New Roman" w:hAnsi="Times New Roman" w:cs="Times New Roman"/>
            <w:sz w:val="24"/>
            <w:szCs w:val="24"/>
            <w:shd w:val="clear" w:color="auto" w:fill="FFFFFF"/>
          </w:rPr>
          <w:t>https://doi.org/10.1186/s13046-018-0920-2</w:t>
        </w:r>
      </w:hyperlink>
    </w:p>
    <w:p w14:paraId="6FE15FAA" w14:textId="04E364E7" w:rsidR="007B3AF1" w:rsidRPr="00F66C80" w:rsidRDefault="007B3AF1" w:rsidP="005138EF">
      <w:pPr>
        <w:pStyle w:val="ListParagraph"/>
        <w:numPr>
          <w:ilvl w:val="0"/>
          <w:numId w:val="1"/>
        </w:numPr>
        <w:pBdr>
          <w:bottom w:val="nil"/>
        </w:pBdr>
        <w:shd w:val="clear" w:color="auto" w:fill="FFFFFF"/>
        <w:spacing w:before="100" w:beforeAutospacing="1" w:line="240" w:lineRule="auto"/>
        <w:jc w:val="both"/>
        <w:rPr>
          <w:rFonts w:ascii="Times New Roman" w:hAnsi="Times New Roman" w:cs="Times New Roman"/>
          <w:sz w:val="24"/>
          <w:szCs w:val="24"/>
        </w:rPr>
      </w:pPr>
      <w:r w:rsidRPr="00F66C80">
        <w:rPr>
          <w:rFonts w:ascii="Times New Roman" w:hAnsi="Times New Roman" w:cs="Times New Roman"/>
          <w:sz w:val="24"/>
          <w:szCs w:val="24"/>
          <w:shd w:val="clear" w:color="auto" w:fill="FFFFFF"/>
        </w:rPr>
        <w:t xml:space="preserve">Guan X, Shi A, Zou Y, Sun M, Zhan Y, Dong Y, Fan Z. </w:t>
      </w:r>
      <w:r w:rsidR="00B962AA" w:rsidRPr="00F66C80">
        <w:rPr>
          <w:rFonts w:ascii="Times New Roman" w:hAnsi="Times New Roman" w:cs="Times New Roman"/>
          <w:color w:val="222222"/>
          <w:shd w:val="clear" w:color="auto" w:fill="FFFFFF"/>
        </w:rPr>
        <w:t xml:space="preserve">375 uses CD36 </w:t>
      </w:r>
      <w:r w:rsidRPr="00F66C80">
        <w:rPr>
          <w:rFonts w:ascii="Times New Roman" w:hAnsi="Times New Roman" w:cs="Times New Roman"/>
          <w:sz w:val="24"/>
          <w:szCs w:val="24"/>
          <w:shd w:val="clear" w:color="auto" w:fill="FFFFFF"/>
        </w:rPr>
        <w:t>microRNA-375 Upregulation Promotes Progression of Breast Cancer via the Inhibition of FOXO1 and the p53 Signaling Pathway. Frontiers in Genetics. 2021</w:t>
      </w:r>
      <w:proofErr w:type="gramStart"/>
      <w:r w:rsidRPr="00F66C80">
        <w:rPr>
          <w:rFonts w:ascii="Times New Roman" w:hAnsi="Times New Roman" w:cs="Times New Roman"/>
          <w:sz w:val="24"/>
          <w:szCs w:val="24"/>
          <w:shd w:val="clear" w:color="auto" w:fill="FFFFFF"/>
        </w:rPr>
        <w:t>;12:382</w:t>
      </w:r>
      <w:proofErr w:type="gramEnd"/>
      <w:r w:rsidRPr="00F66C80">
        <w:rPr>
          <w:rFonts w:ascii="Times New Roman" w:hAnsi="Times New Roman" w:cs="Times New Roman"/>
          <w:sz w:val="24"/>
          <w:szCs w:val="24"/>
          <w:shd w:val="clear" w:color="auto" w:fill="FFFFFF"/>
        </w:rPr>
        <w:t xml:space="preserve">.  </w:t>
      </w:r>
      <w:r w:rsidR="00324BE0" w:rsidRPr="00F66C80">
        <w:rPr>
          <w:rFonts w:ascii="Times New Roman" w:hAnsi="Times New Roman" w:cs="Times New Roman"/>
          <w:sz w:val="24"/>
          <w:szCs w:val="24"/>
          <w:shd w:val="clear" w:color="auto" w:fill="FFFFFF"/>
        </w:rPr>
        <w:t xml:space="preserve">Available from: </w:t>
      </w:r>
      <w:hyperlink r:id="rId32" w:history="1">
        <w:r w:rsidR="004C08B9" w:rsidRPr="00F66C80">
          <w:rPr>
            <w:rStyle w:val="Hyperlink"/>
            <w:rFonts w:ascii="Times New Roman" w:hAnsi="Times New Roman" w:cs="Times New Roman"/>
            <w:sz w:val="24"/>
            <w:szCs w:val="24"/>
            <w:shd w:val="clear" w:color="auto" w:fill="FFFFFF"/>
          </w:rPr>
          <w:t>https://doi.org/10.3389/fgene.2021.633756</w:t>
        </w:r>
      </w:hyperlink>
    </w:p>
    <w:p w14:paraId="341FE07D" w14:textId="58128E2B" w:rsidR="007B3AF1" w:rsidRPr="00F66C80" w:rsidRDefault="007B3AF1" w:rsidP="005138EF">
      <w:pPr>
        <w:pStyle w:val="ListParagraph"/>
        <w:numPr>
          <w:ilvl w:val="0"/>
          <w:numId w:val="1"/>
        </w:numPr>
        <w:pBdr>
          <w:top w:val="nil"/>
          <w:left w:val="nil"/>
          <w:bottom w:val="nil"/>
          <w:right w:val="nil"/>
          <w:between w:val="nil"/>
        </w:pBdr>
        <w:shd w:val="clear" w:color="auto" w:fill="FFFFFF"/>
        <w:spacing w:before="100" w:beforeAutospacing="1" w:line="240" w:lineRule="auto"/>
        <w:jc w:val="both"/>
        <w:rPr>
          <w:rFonts w:ascii="Times New Roman" w:hAnsi="Times New Roman" w:cs="Times New Roman"/>
          <w:sz w:val="24"/>
          <w:szCs w:val="24"/>
        </w:rPr>
      </w:pPr>
      <w:r w:rsidRPr="00F66C80">
        <w:rPr>
          <w:rFonts w:ascii="Times New Roman" w:hAnsi="Times New Roman" w:cs="Times New Roman"/>
          <w:sz w:val="24"/>
          <w:szCs w:val="24"/>
          <w:shd w:val="clear" w:color="auto" w:fill="FFFFFF"/>
        </w:rPr>
        <w:t xml:space="preserve">Li L, Xiao C, He K, Xiang G. Circ_0072088 promotes progression of hepatocellular carcinoma by activating JAK2/STAT3 signaling pathway via miR‐375. IUBMB life. 2021. </w:t>
      </w:r>
      <w:r w:rsidRPr="00F66C80">
        <w:rPr>
          <w:rFonts w:ascii="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33" w:history="1">
        <w:r w:rsidR="004C08B9" w:rsidRPr="00F66C80">
          <w:rPr>
            <w:rStyle w:val="Hyperlink"/>
            <w:rFonts w:ascii="Times New Roman" w:hAnsi="Times New Roman" w:cs="Times New Roman"/>
            <w:sz w:val="24"/>
            <w:szCs w:val="24"/>
            <w:shd w:val="clear" w:color="auto" w:fill="FFFFFF"/>
          </w:rPr>
          <w:t>https://doi.org/10.1002/iub.2520</w:t>
        </w:r>
      </w:hyperlink>
    </w:p>
    <w:p w14:paraId="45F3EC42" w14:textId="32543568"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hAnsi="Times New Roman" w:cs="Times New Roman"/>
          <w:sz w:val="24"/>
          <w:szCs w:val="24"/>
          <w:shd w:val="clear" w:color="auto" w:fill="FFFFFF"/>
        </w:rPr>
        <w:t>Zhao Q, Liu Y, Wang T, Yang Y, Ni H, Liu H, Guo Q, Xi T, Zheng L. MiR-375 inhibits the stemness of breast cancer cells by blocking the JAK2/STAT3 signaling. European Journal of Pharmacology. 2020</w:t>
      </w:r>
      <w:proofErr w:type="gramStart"/>
      <w:r w:rsidRPr="00F66C80">
        <w:rPr>
          <w:rFonts w:ascii="Times New Roman" w:hAnsi="Times New Roman" w:cs="Times New Roman"/>
          <w:sz w:val="24"/>
          <w:szCs w:val="24"/>
          <w:shd w:val="clear" w:color="auto" w:fill="FFFFFF"/>
        </w:rPr>
        <w:t>;884:173359</w:t>
      </w:r>
      <w:proofErr w:type="gramEnd"/>
      <w:r w:rsidR="000C25BD" w:rsidRPr="00F66C80">
        <w:rPr>
          <w:rFonts w:ascii="Times New Roman" w:hAnsi="Times New Roman" w:cs="Times New Roman"/>
          <w:sz w:val="24"/>
          <w:szCs w:val="24"/>
          <w:shd w:val="clear" w:color="auto" w:fill="FFFFFF"/>
        </w:rPr>
        <w:t xml:space="preserve">. Available from: </w:t>
      </w:r>
      <w:hyperlink r:id="rId34" w:history="1">
        <w:r w:rsidR="000C25BD" w:rsidRPr="00F66C80">
          <w:rPr>
            <w:rStyle w:val="Hyperlink"/>
            <w:rFonts w:ascii="Times New Roman" w:hAnsi="Times New Roman" w:cs="Times New Roman"/>
            <w:sz w:val="24"/>
            <w:szCs w:val="24"/>
            <w:shd w:val="clear" w:color="auto" w:fill="FFFFFF"/>
          </w:rPr>
          <w:t>https://doi.org/</w:t>
        </w:r>
        <w:r w:rsidR="000C25BD" w:rsidRPr="00F66C80">
          <w:rPr>
            <w:rStyle w:val="Hyperlink"/>
            <w:rFonts w:ascii="Times New Roman" w:hAnsi="Times New Roman" w:cs="Times New Roman"/>
          </w:rPr>
          <w:t xml:space="preserve"> </w:t>
        </w:r>
        <w:r w:rsidR="000C25BD" w:rsidRPr="00F66C80">
          <w:rPr>
            <w:rStyle w:val="Hyperlink"/>
            <w:rFonts w:ascii="Times New Roman" w:hAnsi="Times New Roman" w:cs="Times New Roman"/>
            <w:sz w:val="24"/>
            <w:szCs w:val="24"/>
            <w:shd w:val="clear" w:color="auto" w:fill="FFFFFF"/>
          </w:rPr>
          <w:t>10.1016/j.ejphar.2020.173359</w:t>
        </w:r>
      </w:hyperlink>
    </w:p>
    <w:p w14:paraId="39BB7971" w14:textId="635D6D09"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lastRenderedPageBreak/>
        <w:t>Alam</w:t>
      </w:r>
      <w:proofErr w:type="spellEnd"/>
      <w:r w:rsidRPr="00F66C80">
        <w:rPr>
          <w:rFonts w:ascii="Times New Roman" w:eastAsia="Times New Roman" w:hAnsi="Times New Roman" w:cs="Times New Roman"/>
          <w:sz w:val="24"/>
          <w:szCs w:val="24"/>
          <w:highlight w:val="white"/>
        </w:rPr>
        <w:t xml:space="preserve"> KJ, Mo JS, Han SH, Park WC, Kim HS, Yun KJ, Chae SC. MicroRNA 375 regulates proliferation and migration of colon cancer cells by suppressing the CTGF</w:t>
      </w:r>
      <w:r w:rsidRPr="00F66C80">
        <w:rPr>
          <w:rFonts w:ascii="Times New Roman" w:eastAsia="Cambria Math" w:hAnsi="Times New Roman" w:cs="Times New Roman"/>
          <w:sz w:val="24"/>
          <w:szCs w:val="24"/>
          <w:highlight w:val="white"/>
        </w:rPr>
        <w:t>‐</w:t>
      </w:r>
      <w:r w:rsidRPr="00F66C80">
        <w:rPr>
          <w:rFonts w:ascii="Times New Roman" w:eastAsia="Times New Roman" w:hAnsi="Times New Roman" w:cs="Times New Roman"/>
          <w:sz w:val="24"/>
          <w:szCs w:val="24"/>
          <w:highlight w:val="white"/>
        </w:rPr>
        <w:t xml:space="preserve">EGFR signaling pathway. International journal of cancer. 2017;141(8):1614-29.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35"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10.1002/ijc.30861</w:t>
        </w:r>
      </w:hyperlink>
    </w:p>
    <w:p w14:paraId="682EB93E" w14:textId="122CCC30"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Tang W, Li GS, Li JD, Pan WY, Shi Q, </w:t>
      </w:r>
      <w:proofErr w:type="spellStart"/>
      <w:r w:rsidRPr="00F66C80">
        <w:rPr>
          <w:rFonts w:ascii="Times New Roman" w:eastAsia="Times New Roman" w:hAnsi="Times New Roman" w:cs="Times New Roman"/>
          <w:sz w:val="24"/>
          <w:szCs w:val="24"/>
          <w:highlight w:val="white"/>
        </w:rPr>
        <w:t>Xiong</w:t>
      </w:r>
      <w:proofErr w:type="spellEnd"/>
      <w:r w:rsidRPr="00F66C80">
        <w:rPr>
          <w:rFonts w:ascii="Times New Roman" w:eastAsia="Times New Roman" w:hAnsi="Times New Roman" w:cs="Times New Roman"/>
          <w:sz w:val="24"/>
          <w:szCs w:val="24"/>
          <w:highlight w:val="white"/>
        </w:rPr>
        <w:t xml:space="preserve"> DD, Mo CH, Zeng JJ, Chen G, Feng ZB, Huang SN. The role of upregulated miR-375 expression in breast cancer: An in vitro and in silico study. Pathology-Research and Practice. 2020;216(1):152754. </w:t>
      </w:r>
      <w:r w:rsidRPr="00F66C80">
        <w:rPr>
          <w:rFonts w:ascii="Times New Roman" w:eastAsia="Times New Roman" w:hAnsi="Times New Roman" w:cs="Times New Roman"/>
          <w:sz w:val="24"/>
          <w:szCs w:val="24"/>
        </w:rPr>
        <w:t xml:space="preserve"> </w:t>
      </w:r>
      <w:r w:rsidR="00324BE0" w:rsidRPr="00F66C80">
        <w:rPr>
          <w:rFonts w:ascii="Times New Roman" w:hAnsi="Times New Roman" w:cs="Times New Roman"/>
          <w:sz w:val="24"/>
          <w:szCs w:val="24"/>
        </w:rPr>
        <w:t xml:space="preserve">Available from: </w:t>
      </w:r>
      <w:hyperlink r:id="rId36" w:history="1">
        <w:r w:rsidR="00324BE0" w:rsidRPr="00F66C80">
          <w:rPr>
            <w:rStyle w:val="Hyperlink"/>
            <w:rFonts w:ascii="Times New Roman" w:hAnsi="Times New Roman" w:cs="Times New Roman"/>
            <w:sz w:val="24"/>
            <w:szCs w:val="24"/>
          </w:rPr>
          <w:t>https</w:t>
        </w:r>
        <w:r w:rsidRPr="00F66C80">
          <w:rPr>
            <w:rStyle w:val="Hyperlink"/>
            <w:rFonts w:ascii="Times New Roman" w:hAnsi="Times New Roman" w:cs="Times New Roman"/>
            <w:sz w:val="24"/>
            <w:szCs w:val="24"/>
          </w:rPr>
          <w:t>://doi.org/10.1016/j.prp.2019.152754</w:t>
        </w:r>
      </w:hyperlink>
    </w:p>
    <w:p w14:paraId="63856D84" w14:textId="5BA1FFB7" w:rsidR="007B3AF1" w:rsidRPr="00F66C80" w:rsidRDefault="007B3AF1" w:rsidP="005138EF">
      <w:pPr>
        <w:pStyle w:val="ListParagraph"/>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rPr>
      </w:pPr>
      <w:proofErr w:type="spellStart"/>
      <w:r w:rsidRPr="00F66C80">
        <w:rPr>
          <w:rFonts w:ascii="Times New Roman" w:eastAsia="Times New Roman" w:hAnsi="Times New Roman" w:cs="Times New Roman"/>
          <w:sz w:val="24"/>
          <w:szCs w:val="24"/>
          <w:highlight w:val="white"/>
        </w:rPr>
        <w:t>Simonini</w:t>
      </w:r>
      <w:proofErr w:type="spellEnd"/>
      <w:r w:rsidRPr="00F66C80">
        <w:rPr>
          <w:rFonts w:ascii="Times New Roman" w:eastAsia="Times New Roman" w:hAnsi="Times New Roman" w:cs="Times New Roman"/>
          <w:sz w:val="24"/>
          <w:szCs w:val="24"/>
          <w:highlight w:val="white"/>
        </w:rPr>
        <w:t xml:space="preserve"> PD, </w:t>
      </w:r>
      <w:proofErr w:type="spellStart"/>
      <w:r w:rsidRPr="00F66C80">
        <w:rPr>
          <w:rFonts w:ascii="Times New Roman" w:eastAsia="Times New Roman" w:hAnsi="Times New Roman" w:cs="Times New Roman"/>
          <w:sz w:val="24"/>
          <w:szCs w:val="24"/>
          <w:highlight w:val="white"/>
        </w:rPr>
        <w:t>Breiling</w:t>
      </w:r>
      <w:proofErr w:type="spellEnd"/>
      <w:r w:rsidRPr="00F66C80">
        <w:rPr>
          <w:rFonts w:ascii="Times New Roman" w:eastAsia="Times New Roman" w:hAnsi="Times New Roman" w:cs="Times New Roman"/>
          <w:sz w:val="24"/>
          <w:szCs w:val="24"/>
          <w:highlight w:val="white"/>
        </w:rPr>
        <w:t xml:space="preserve"> A, Gupta N, </w:t>
      </w:r>
      <w:proofErr w:type="spellStart"/>
      <w:r w:rsidRPr="00F66C80">
        <w:rPr>
          <w:rFonts w:ascii="Times New Roman" w:eastAsia="Times New Roman" w:hAnsi="Times New Roman" w:cs="Times New Roman"/>
          <w:sz w:val="24"/>
          <w:szCs w:val="24"/>
          <w:highlight w:val="white"/>
        </w:rPr>
        <w:t>Malekpour</w:t>
      </w:r>
      <w:proofErr w:type="spellEnd"/>
      <w:r w:rsidRPr="00F66C80">
        <w:rPr>
          <w:rFonts w:ascii="Times New Roman" w:eastAsia="Times New Roman" w:hAnsi="Times New Roman" w:cs="Times New Roman"/>
          <w:sz w:val="24"/>
          <w:szCs w:val="24"/>
          <w:highlight w:val="white"/>
        </w:rPr>
        <w:t xml:space="preserve"> M, </w:t>
      </w:r>
      <w:proofErr w:type="spellStart"/>
      <w:r w:rsidRPr="00F66C80">
        <w:rPr>
          <w:rFonts w:ascii="Times New Roman" w:eastAsia="Times New Roman" w:hAnsi="Times New Roman" w:cs="Times New Roman"/>
          <w:sz w:val="24"/>
          <w:szCs w:val="24"/>
          <w:highlight w:val="white"/>
        </w:rPr>
        <w:t>Youns</w:t>
      </w:r>
      <w:proofErr w:type="spellEnd"/>
      <w:r w:rsidRPr="00F66C80">
        <w:rPr>
          <w:rFonts w:ascii="Times New Roman" w:eastAsia="Times New Roman" w:hAnsi="Times New Roman" w:cs="Times New Roman"/>
          <w:sz w:val="24"/>
          <w:szCs w:val="24"/>
          <w:highlight w:val="white"/>
        </w:rPr>
        <w:t xml:space="preserve"> M, </w:t>
      </w:r>
      <w:proofErr w:type="spellStart"/>
      <w:r w:rsidRPr="00F66C80">
        <w:rPr>
          <w:rFonts w:ascii="Times New Roman" w:eastAsia="Times New Roman" w:hAnsi="Times New Roman" w:cs="Times New Roman"/>
          <w:sz w:val="24"/>
          <w:szCs w:val="24"/>
          <w:highlight w:val="white"/>
        </w:rPr>
        <w:t>Omranipour</w:t>
      </w:r>
      <w:proofErr w:type="spellEnd"/>
      <w:r w:rsidRPr="00F66C80">
        <w:rPr>
          <w:rFonts w:ascii="Times New Roman" w:eastAsia="Times New Roman" w:hAnsi="Times New Roman" w:cs="Times New Roman"/>
          <w:sz w:val="24"/>
          <w:szCs w:val="24"/>
          <w:highlight w:val="white"/>
        </w:rPr>
        <w:t xml:space="preserve"> R, </w:t>
      </w:r>
      <w:proofErr w:type="spellStart"/>
      <w:r w:rsidRPr="00F66C80">
        <w:rPr>
          <w:rFonts w:ascii="Times New Roman" w:eastAsia="Times New Roman" w:hAnsi="Times New Roman" w:cs="Times New Roman"/>
          <w:sz w:val="24"/>
          <w:szCs w:val="24"/>
          <w:highlight w:val="white"/>
        </w:rPr>
        <w:t>Malekpour</w:t>
      </w:r>
      <w:proofErr w:type="spellEnd"/>
      <w:r w:rsidRPr="00F66C80">
        <w:rPr>
          <w:rFonts w:ascii="Times New Roman" w:eastAsia="Times New Roman" w:hAnsi="Times New Roman" w:cs="Times New Roman"/>
          <w:sz w:val="24"/>
          <w:szCs w:val="24"/>
          <w:highlight w:val="white"/>
        </w:rPr>
        <w:t xml:space="preserve"> F, </w:t>
      </w:r>
      <w:proofErr w:type="spellStart"/>
      <w:r w:rsidRPr="00F66C80">
        <w:rPr>
          <w:rFonts w:ascii="Times New Roman" w:eastAsia="Times New Roman" w:hAnsi="Times New Roman" w:cs="Times New Roman"/>
          <w:sz w:val="24"/>
          <w:szCs w:val="24"/>
          <w:highlight w:val="white"/>
        </w:rPr>
        <w:t>Volinia</w:t>
      </w:r>
      <w:proofErr w:type="spellEnd"/>
      <w:r w:rsidRPr="00F66C80">
        <w:rPr>
          <w:rFonts w:ascii="Times New Roman" w:eastAsia="Times New Roman" w:hAnsi="Times New Roman" w:cs="Times New Roman"/>
          <w:sz w:val="24"/>
          <w:szCs w:val="24"/>
          <w:highlight w:val="white"/>
        </w:rPr>
        <w:t xml:space="preserve"> S, Croce CM, </w:t>
      </w:r>
      <w:proofErr w:type="spellStart"/>
      <w:r w:rsidRPr="00F66C80">
        <w:rPr>
          <w:rFonts w:ascii="Times New Roman" w:eastAsia="Times New Roman" w:hAnsi="Times New Roman" w:cs="Times New Roman"/>
          <w:sz w:val="24"/>
          <w:szCs w:val="24"/>
          <w:highlight w:val="white"/>
        </w:rPr>
        <w:t>Najmabadi</w:t>
      </w:r>
      <w:proofErr w:type="spellEnd"/>
      <w:r w:rsidRPr="00F66C80">
        <w:rPr>
          <w:rFonts w:ascii="Times New Roman" w:eastAsia="Times New Roman" w:hAnsi="Times New Roman" w:cs="Times New Roman"/>
          <w:sz w:val="24"/>
          <w:szCs w:val="24"/>
          <w:highlight w:val="white"/>
        </w:rPr>
        <w:t xml:space="preserve"> H, </w:t>
      </w:r>
      <w:proofErr w:type="spellStart"/>
      <w:r w:rsidRPr="00F66C80">
        <w:rPr>
          <w:rFonts w:ascii="Times New Roman" w:eastAsia="Times New Roman" w:hAnsi="Times New Roman" w:cs="Times New Roman"/>
          <w:sz w:val="24"/>
          <w:szCs w:val="24"/>
          <w:highlight w:val="white"/>
        </w:rPr>
        <w:t>Diederichs</w:t>
      </w:r>
      <w:proofErr w:type="spellEnd"/>
      <w:r w:rsidRPr="00F66C80">
        <w:rPr>
          <w:rFonts w:ascii="Times New Roman" w:eastAsia="Times New Roman" w:hAnsi="Times New Roman" w:cs="Times New Roman"/>
          <w:sz w:val="24"/>
          <w:szCs w:val="24"/>
          <w:highlight w:val="white"/>
        </w:rPr>
        <w:t xml:space="preserve"> S. Epigenetically deregulated microRNA-375 is involved in a positive feedback loop with estrogen receptor α in breast cancer cells. Cancer research. 2010;70(22):9175-84.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37"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10.1158/0008-5472.CAN-10-1318</w:t>
        </w:r>
      </w:hyperlink>
    </w:p>
    <w:p w14:paraId="10C753AC" w14:textId="70DBE4BF" w:rsidR="007B3AF1" w:rsidRPr="00F66C80" w:rsidRDefault="007B3AF1" w:rsidP="005138EF">
      <w:pPr>
        <w:pStyle w:val="ListParagraph"/>
        <w:numPr>
          <w:ilvl w:val="0"/>
          <w:numId w:val="1"/>
        </w:numPr>
        <w:pBdr>
          <w:bottom w:val="nil"/>
        </w:pBdr>
        <w:shd w:val="clear" w:color="auto" w:fill="FFFFFF"/>
        <w:spacing w:before="100" w:beforeAutospacing="1" w:line="240" w:lineRule="auto"/>
        <w:jc w:val="both"/>
        <w:rPr>
          <w:rFonts w:ascii="Times New Roman" w:hAnsi="Times New Roman" w:cs="Times New Roman"/>
          <w:sz w:val="24"/>
          <w:szCs w:val="24"/>
        </w:rPr>
      </w:pPr>
      <w:r w:rsidRPr="00F66C80">
        <w:rPr>
          <w:rFonts w:ascii="Times New Roman" w:hAnsi="Times New Roman" w:cs="Times New Roman"/>
          <w:sz w:val="24"/>
          <w:szCs w:val="24"/>
          <w:shd w:val="clear" w:color="auto" w:fill="FFFFFF"/>
        </w:rPr>
        <w:t>Guan X, Shi A, Zou Y, Sun M, Zhan Y, Dong Y, Fan Z. EZH2-Mediated microRNA-375 Upregulation Promotes Progression of Breast Cancer via the Inhibition of FOXO1 and the p53 Signaling Pathway. Frontiers in Genetics. 2021</w:t>
      </w:r>
      <w:proofErr w:type="gramStart"/>
      <w:r w:rsidRPr="00F66C80">
        <w:rPr>
          <w:rFonts w:ascii="Times New Roman" w:hAnsi="Times New Roman" w:cs="Times New Roman"/>
          <w:sz w:val="24"/>
          <w:szCs w:val="24"/>
          <w:shd w:val="clear" w:color="auto" w:fill="FFFFFF"/>
        </w:rPr>
        <w:t>;12:382</w:t>
      </w:r>
      <w:proofErr w:type="gramEnd"/>
      <w:r w:rsidRPr="00F66C80">
        <w:rPr>
          <w:rFonts w:ascii="Times New Roman" w:hAnsi="Times New Roman" w:cs="Times New Roman"/>
          <w:sz w:val="24"/>
          <w:szCs w:val="24"/>
          <w:shd w:val="clear" w:color="auto" w:fill="FFFFFF"/>
        </w:rPr>
        <w:t xml:space="preserve">.  </w:t>
      </w:r>
      <w:r w:rsidR="00324BE0" w:rsidRPr="00F66C80">
        <w:rPr>
          <w:rFonts w:ascii="Times New Roman" w:hAnsi="Times New Roman" w:cs="Times New Roman"/>
          <w:sz w:val="24"/>
          <w:szCs w:val="24"/>
          <w:shd w:val="clear" w:color="auto" w:fill="FFFFFF"/>
        </w:rPr>
        <w:t xml:space="preserve">Available from: </w:t>
      </w:r>
      <w:hyperlink r:id="rId38" w:history="1">
        <w:r w:rsidR="004C08B9" w:rsidRPr="00F66C80">
          <w:rPr>
            <w:rStyle w:val="Hyperlink"/>
            <w:rFonts w:ascii="Times New Roman" w:hAnsi="Times New Roman" w:cs="Times New Roman"/>
            <w:sz w:val="24"/>
            <w:szCs w:val="24"/>
          </w:rPr>
          <w:t>https://doi.org/10.3389/fgene.2021.633756</w:t>
        </w:r>
      </w:hyperlink>
    </w:p>
    <w:p w14:paraId="49E1A47B" w14:textId="3EE3685A" w:rsidR="007B3AF1" w:rsidRPr="00F66C80" w:rsidRDefault="007B3AF1" w:rsidP="005138EF">
      <w:pPr>
        <w:pStyle w:val="ListParagraph"/>
        <w:numPr>
          <w:ilvl w:val="0"/>
          <w:numId w:val="1"/>
        </w:numPr>
        <w:pBdr>
          <w:top w:val="nil"/>
          <w:left w:val="nil"/>
          <w:bottom w:val="nil"/>
          <w:right w:val="nil"/>
          <w:between w:val="nil"/>
        </w:pBdr>
        <w:shd w:val="clear" w:color="auto" w:fill="FFFFFF"/>
        <w:spacing w:before="100" w:beforeAutospacing="1" w:line="240" w:lineRule="auto"/>
        <w:jc w:val="both"/>
        <w:rPr>
          <w:rFonts w:ascii="Times New Roman" w:hAnsi="Times New Roman" w:cs="Times New Roman"/>
          <w:sz w:val="24"/>
          <w:szCs w:val="24"/>
        </w:rPr>
      </w:pPr>
      <w:proofErr w:type="spellStart"/>
      <w:r w:rsidRPr="00F66C80">
        <w:rPr>
          <w:rFonts w:ascii="Times New Roman" w:hAnsi="Times New Roman" w:cs="Times New Roman"/>
          <w:sz w:val="24"/>
          <w:szCs w:val="24"/>
          <w:shd w:val="clear" w:color="auto" w:fill="FFFFFF"/>
        </w:rPr>
        <w:t>Nurzadeh</w:t>
      </w:r>
      <w:proofErr w:type="spellEnd"/>
      <w:r w:rsidRPr="00F66C80">
        <w:rPr>
          <w:rFonts w:ascii="Times New Roman" w:hAnsi="Times New Roman" w:cs="Times New Roman"/>
          <w:sz w:val="24"/>
          <w:szCs w:val="24"/>
          <w:shd w:val="clear" w:color="auto" w:fill="FFFFFF"/>
        </w:rPr>
        <w:t xml:space="preserve"> M, </w:t>
      </w:r>
      <w:proofErr w:type="spellStart"/>
      <w:r w:rsidRPr="00F66C80">
        <w:rPr>
          <w:rFonts w:ascii="Times New Roman" w:hAnsi="Times New Roman" w:cs="Times New Roman"/>
          <w:sz w:val="24"/>
          <w:szCs w:val="24"/>
          <w:shd w:val="clear" w:color="auto" w:fill="FFFFFF"/>
        </w:rPr>
        <w:t>Naemi</w:t>
      </w:r>
      <w:proofErr w:type="spellEnd"/>
      <w:r w:rsidRPr="00F66C80">
        <w:rPr>
          <w:rFonts w:ascii="Times New Roman" w:hAnsi="Times New Roman" w:cs="Times New Roman"/>
          <w:sz w:val="24"/>
          <w:szCs w:val="24"/>
          <w:shd w:val="clear" w:color="auto" w:fill="FFFFFF"/>
        </w:rPr>
        <w:t xml:space="preserve"> M, </w:t>
      </w:r>
      <w:proofErr w:type="spellStart"/>
      <w:r w:rsidRPr="00F66C80">
        <w:rPr>
          <w:rFonts w:ascii="Times New Roman" w:hAnsi="Times New Roman" w:cs="Times New Roman"/>
          <w:sz w:val="24"/>
          <w:szCs w:val="24"/>
          <w:shd w:val="clear" w:color="auto" w:fill="FFFFFF"/>
        </w:rPr>
        <w:t>Hasani</w:t>
      </w:r>
      <w:proofErr w:type="spellEnd"/>
      <w:r w:rsidRPr="00F66C80">
        <w:rPr>
          <w:rFonts w:ascii="Times New Roman" w:hAnsi="Times New Roman" w:cs="Times New Roman"/>
          <w:sz w:val="24"/>
          <w:szCs w:val="24"/>
          <w:shd w:val="clear" w:color="auto" w:fill="FFFFFF"/>
        </w:rPr>
        <w:t xml:space="preserve"> SS. A comprehensive review on oncogenic miRNAs in breast cancer. Journal of Genetics. 2021;100(1):1-21. </w:t>
      </w:r>
      <w:r w:rsidR="00324BE0" w:rsidRPr="00F66C80">
        <w:rPr>
          <w:rFonts w:ascii="Times New Roman" w:hAnsi="Times New Roman" w:cs="Times New Roman"/>
          <w:sz w:val="24"/>
          <w:szCs w:val="24"/>
        </w:rPr>
        <w:t xml:space="preserve">Available from: </w:t>
      </w:r>
      <w:hyperlink r:id="rId39" w:history="1">
        <w:r w:rsidR="00324BE0" w:rsidRPr="00F66C80">
          <w:rPr>
            <w:rStyle w:val="Hyperlink"/>
            <w:rFonts w:ascii="Times New Roman" w:hAnsi="Times New Roman" w:cs="Times New Roman"/>
            <w:sz w:val="24"/>
            <w:szCs w:val="24"/>
          </w:rPr>
          <w:t>https</w:t>
        </w:r>
        <w:r w:rsidRPr="00F66C80">
          <w:rPr>
            <w:rStyle w:val="Hyperlink"/>
            <w:rFonts w:ascii="Times New Roman" w:hAnsi="Times New Roman" w:cs="Times New Roman"/>
            <w:sz w:val="24"/>
            <w:szCs w:val="24"/>
          </w:rPr>
          <w:t>://doi.org/10.1007/s12041-021-01265-7</w:t>
        </w:r>
      </w:hyperlink>
    </w:p>
    <w:p w14:paraId="706FE8F5" w14:textId="35270D01"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Frank AC, </w:t>
      </w:r>
      <w:proofErr w:type="spellStart"/>
      <w:r w:rsidRPr="00F66C80">
        <w:rPr>
          <w:rFonts w:ascii="Times New Roman" w:eastAsia="Times New Roman" w:hAnsi="Times New Roman" w:cs="Times New Roman"/>
          <w:sz w:val="24"/>
          <w:szCs w:val="24"/>
          <w:highlight w:val="white"/>
        </w:rPr>
        <w:t>Ebersberger</w:t>
      </w:r>
      <w:proofErr w:type="spellEnd"/>
      <w:r w:rsidRPr="00F66C80">
        <w:rPr>
          <w:rFonts w:ascii="Times New Roman" w:eastAsia="Times New Roman" w:hAnsi="Times New Roman" w:cs="Times New Roman"/>
          <w:sz w:val="24"/>
          <w:szCs w:val="24"/>
          <w:highlight w:val="white"/>
        </w:rPr>
        <w:t xml:space="preserve"> S, Fink AF, Lampe S, </w:t>
      </w:r>
      <w:proofErr w:type="spellStart"/>
      <w:r w:rsidRPr="00F66C80">
        <w:rPr>
          <w:rFonts w:ascii="Times New Roman" w:eastAsia="Times New Roman" w:hAnsi="Times New Roman" w:cs="Times New Roman"/>
          <w:sz w:val="24"/>
          <w:szCs w:val="24"/>
          <w:highlight w:val="white"/>
        </w:rPr>
        <w:t>Weigert</w:t>
      </w:r>
      <w:proofErr w:type="spellEnd"/>
      <w:r w:rsidRPr="00F66C80">
        <w:rPr>
          <w:rFonts w:ascii="Times New Roman" w:eastAsia="Times New Roman" w:hAnsi="Times New Roman" w:cs="Times New Roman"/>
          <w:sz w:val="24"/>
          <w:szCs w:val="24"/>
          <w:highlight w:val="white"/>
        </w:rPr>
        <w:t xml:space="preserve"> A, </w:t>
      </w:r>
      <w:proofErr w:type="spellStart"/>
      <w:r w:rsidRPr="00F66C80">
        <w:rPr>
          <w:rFonts w:ascii="Times New Roman" w:eastAsia="Times New Roman" w:hAnsi="Times New Roman" w:cs="Times New Roman"/>
          <w:sz w:val="24"/>
          <w:szCs w:val="24"/>
          <w:highlight w:val="white"/>
        </w:rPr>
        <w:t>Schmid</w:t>
      </w:r>
      <w:proofErr w:type="spellEnd"/>
      <w:r w:rsidRPr="00F66C80">
        <w:rPr>
          <w:rFonts w:ascii="Times New Roman" w:eastAsia="Times New Roman" w:hAnsi="Times New Roman" w:cs="Times New Roman"/>
          <w:sz w:val="24"/>
          <w:szCs w:val="24"/>
          <w:highlight w:val="white"/>
        </w:rPr>
        <w:t xml:space="preserve"> T, </w:t>
      </w:r>
      <w:proofErr w:type="spellStart"/>
      <w:r w:rsidRPr="00F66C80">
        <w:rPr>
          <w:rFonts w:ascii="Times New Roman" w:eastAsia="Times New Roman" w:hAnsi="Times New Roman" w:cs="Times New Roman"/>
          <w:sz w:val="24"/>
          <w:szCs w:val="24"/>
          <w:highlight w:val="white"/>
        </w:rPr>
        <w:t>Ebersberger</w:t>
      </w:r>
      <w:proofErr w:type="spellEnd"/>
      <w:r w:rsidRPr="00F66C80">
        <w:rPr>
          <w:rFonts w:ascii="Times New Roman" w:eastAsia="Times New Roman" w:hAnsi="Times New Roman" w:cs="Times New Roman"/>
          <w:sz w:val="24"/>
          <w:szCs w:val="24"/>
          <w:highlight w:val="white"/>
        </w:rPr>
        <w:t xml:space="preserve"> I, Syed SN, </w:t>
      </w:r>
      <w:proofErr w:type="spellStart"/>
      <w:r w:rsidRPr="00F66C80">
        <w:rPr>
          <w:rFonts w:ascii="Times New Roman" w:eastAsia="Times New Roman" w:hAnsi="Times New Roman" w:cs="Times New Roman"/>
          <w:sz w:val="24"/>
          <w:szCs w:val="24"/>
          <w:highlight w:val="white"/>
        </w:rPr>
        <w:t>Brüne</w:t>
      </w:r>
      <w:proofErr w:type="spellEnd"/>
      <w:r w:rsidRPr="00F66C80">
        <w:rPr>
          <w:rFonts w:ascii="Times New Roman" w:eastAsia="Times New Roman" w:hAnsi="Times New Roman" w:cs="Times New Roman"/>
          <w:sz w:val="24"/>
          <w:szCs w:val="24"/>
          <w:highlight w:val="white"/>
        </w:rPr>
        <w:t xml:space="preserve"> B. Apoptotic tumor cell-derived microRNA-375 uses CD36 to alter the tumor-associated macrophage phenotype. Nature communications. 2019;10(1):1-8. </w:t>
      </w:r>
      <w:r w:rsidRPr="00F66C80">
        <w:rPr>
          <w:rFonts w:ascii="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40"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://doi.org/10.1038/s41467-019-08989-2</w:t>
        </w:r>
      </w:hyperlink>
    </w:p>
    <w:p w14:paraId="1048FCE3" w14:textId="362A9DB4"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Costa-</w:t>
      </w:r>
      <w:proofErr w:type="spellStart"/>
      <w:r w:rsidRPr="00F66C80">
        <w:rPr>
          <w:rFonts w:ascii="Times New Roman" w:eastAsia="Times New Roman" w:hAnsi="Times New Roman" w:cs="Times New Roman"/>
          <w:sz w:val="24"/>
          <w:szCs w:val="24"/>
          <w:highlight w:val="white"/>
        </w:rPr>
        <w:t>Pinheiro</w:t>
      </w:r>
      <w:proofErr w:type="spellEnd"/>
      <w:r w:rsidRPr="00F66C80">
        <w:rPr>
          <w:rFonts w:ascii="Times New Roman" w:eastAsia="Times New Roman" w:hAnsi="Times New Roman" w:cs="Times New Roman"/>
          <w:sz w:val="24"/>
          <w:szCs w:val="24"/>
          <w:highlight w:val="white"/>
        </w:rPr>
        <w:t xml:space="preserve"> P, </w:t>
      </w:r>
      <w:proofErr w:type="spellStart"/>
      <w:r w:rsidRPr="00F66C80">
        <w:rPr>
          <w:rFonts w:ascii="Times New Roman" w:eastAsia="Times New Roman" w:hAnsi="Times New Roman" w:cs="Times New Roman"/>
          <w:sz w:val="24"/>
          <w:szCs w:val="24"/>
          <w:highlight w:val="white"/>
        </w:rPr>
        <w:t>Ramalho-Carvalho</w:t>
      </w:r>
      <w:proofErr w:type="spellEnd"/>
      <w:r w:rsidRPr="00F66C80">
        <w:rPr>
          <w:rFonts w:ascii="Times New Roman" w:eastAsia="Times New Roman" w:hAnsi="Times New Roman" w:cs="Times New Roman"/>
          <w:sz w:val="24"/>
          <w:szCs w:val="24"/>
          <w:highlight w:val="white"/>
        </w:rPr>
        <w:t xml:space="preserve"> J, Vieira FQ, Torres-Ferreira J, Oliveira J, Gonçalves CS, Costa BM, Henrique R, </w:t>
      </w:r>
      <w:proofErr w:type="spellStart"/>
      <w:r w:rsidRPr="00F66C80">
        <w:rPr>
          <w:rFonts w:ascii="Times New Roman" w:eastAsia="Times New Roman" w:hAnsi="Times New Roman" w:cs="Times New Roman"/>
          <w:sz w:val="24"/>
          <w:szCs w:val="24"/>
          <w:highlight w:val="white"/>
        </w:rPr>
        <w:t>Jerónimo</w:t>
      </w:r>
      <w:proofErr w:type="spellEnd"/>
      <w:r w:rsidRPr="00F66C80">
        <w:rPr>
          <w:rFonts w:ascii="Times New Roman" w:eastAsia="Times New Roman" w:hAnsi="Times New Roman" w:cs="Times New Roman"/>
          <w:sz w:val="24"/>
          <w:szCs w:val="24"/>
          <w:highlight w:val="white"/>
        </w:rPr>
        <w:t xml:space="preserve"> C. MicroRNA-375 plays a dual role in prostate carcinogenesis. Clinical epigenetics. 2015;7(1):1-4.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41" w:history="1">
        <w:r w:rsidR="004C08B9" w:rsidRPr="00F66C80">
          <w:rPr>
            <w:rStyle w:val="Hyperlink"/>
            <w:rFonts w:ascii="Times New Roman" w:hAnsi="Times New Roman" w:cs="Times New Roman"/>
            <w:sz w:val="24"/>
            <w:szCs w:val="24"/>
            <w:shd w:val="clear" w:color="auto" w:fill="FFFFFF"/>
          </w:rPr>
          <w:t>https://doi.org/10.1186/s13148-015-0076-2</w:t>
        </w:r>
      </w:hyperlink>
    </w:p>
    <w:p w14:paraId="5B1A49EF" w14:textId="1BF0E107"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Wang Y, Lieberman R, Pan J, Zhang Q, Du M, Zhang P, </w:t>
      </w:r>
      <w:proofErr w:type="spellStart"/>
      <w:r w:rsidRPr="00F66C80">
        <w:rPr>
          <w:rFonts w:ascii="Times New Roman" w:eastAsia="Times New Roman" w:hAnsi="Times New Roman" w:cs="Times New Roman"/>
          <w:sz w:val="24"/>
          <w:szCs w:val="24"/>
          <w:highlight w:val="white"/>
        </w:rPr>
        <w:t>Nevalainen</w:t>
      </w:r>
      <w:proofErr w:type="spellEnd"/>
      <w:r w:rsidRPr="00F66C80">
        <w:rPr>
          <w:rFonts w:ascii="Times New Roman" w:eastAsia="Times New Roman" w:hAnsi="Times New Roman" w:cs="Times New Roman"/>
          <w:sz w:val="24"/>
          <w:szCs w:val="24"/>
          <w:highlight w:val="white"/>
        </w:rPr>
        <w:t xml:space="preserve"> M, </w:t>
      </w:r>
      <w:proofErr w:type="spellStart"/>
      <w:r w:rsidRPr="00F66C80">
        <w:rPr>
          <w:rFonts w:ascii="Times New Roman" w:eastAsia="Times New Roman" w:hAnsi="Times New Roman" w:cs="Times New Roman"/>
          <w:sz w:val="24"/>
          <w:szCs w:val="24"/>
          <w:highlight w:val="white"/>
        </w:rPr>
        <w:t>Kohli</w:t>
      </w:r>
      <w:proofErr w:type="spellEnd"/>
      <w:r w:rsidRPr="00F66C80">
        <w:rPr>
          <w:rFonts w:ascii="Times New Roman" w:eastAsia="Times New Roman" w:hAnsi="Times New Roman" w:cs="Times New Roman"/>
          <w:sz w:val="24"/>
          <w:szCs w:val="24"/>
          <w:highlight w:val="white"/>
        </w:rPr>
        <w:t xml:space="preserve"> M, Shenoy NK, Meng H, You M. miR-375 induces docetaxel resistance in prostate cancer by targeting SEC23A and YAP1. Molecular cancer. 2016;15(1):1-1.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42"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10.1158/1538-7445.AM2016-4948</w:t>
        </w:r>
      </w:hyperlink>
    </w:p>
    <w:p w14:paraId="1A933BE1" w14:textId="02F58CD5"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Zedan</w:t>
      </w:r>
      <w:proofErr w:type="spellEnd"/>
      <w:r w:rsidRPr="00F66C80">
        <w:rPr>
          <w:rFonts w:ascii="Times New Roman" w:eastAsia="Times New Roman" w:hAnsi="Times New Roman" w:cs="Times New Roman"/>
          <w:sz w:val="24"/>
          <w:szCs w:val="24"/>
          <w:highlight w:val="white"/>
        </w:rPr>
        <w:t xml:space="preserve"> AH, </w:t>
      </w:r>
      <w:proofErr w:type="spellStart"/>
      <w:r w:rsidRPr="00F66C80">
        <w:rPr>
          <w:rFonts w:ascii="Times New Roman" w:eastAsia="Times New Roman" w:hAnsi="Times New Roman" w:cs="Times New Roman"/>
          <w:sz w:val="24"/>
          <w:szCs w:val="24"/>
          <w:highlight w:val="white"/>
        </w:rPr>
        <w:t>Osther</w:t>
      </w:r>
      <w:proofErr w:type="spellEnd"/>
      <w:r w:rsidRPr="00F66C80">
        <w:rPr>
          <w:rFonts w:ascii="Times New Roman" w:eastAsia="Times New Roman" w:hAnsi="Times New Roman" w:cs="Times New Roman"/>
          <w:sz w:val="24"/>
          <w:szCs w:val="24"/>
          <w:highlight w:val="white"/>
        </w:rPr>
        <w:t xml:space="preserve"> PJ, </w:t>
      </w:r>
      <w:proofErr w:type="spellStart"/>
      <w:r w:rsidRPr="00F66C80">
        <w:rPr>
          <w:rFonts w:ascii="Times New Roman" w:eastAsia="Times New Roman" w:hAnsi="Times New Roman" w:cs="Times New Roman"/>
          <w:sz w:val="24"/>
          <w:szCs w:val="24"/>
          <w:highlight w:val="white"/>
        </w:rPr>
        <w:t>Assenholt</w:t>
      </w:r>
      <w:proofErr w:type="spellEnd"/>
      <w:r w:rsidRPr="00F66C80">
        <w:rPr>
          <w:rFonts w:ascii="Times New Roman" w:eastAsia="Times New Roman" w:hAnsi="Times New Roman" w:cs="Times New Roman"/>
          <w:sz w:val="24"/>
          <w:szCs w:val="24"/>
          <w:highlight w:val="white"/>
        </w:rPr>
        <w:t xml:space="preserve"> J, Madsen JS, Hansen TF. Circulating miR-141 and miR-375 are associated with treatment outcome in metastatic castration resistant prostate cancer. Scientific reports. 2020;10(1):1-9. </w:t>
      </w:r>
      <w:r w:rsidRPr="00F66C80">
        <w:rPr>
          <w:rFonts w:ascii="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43"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://doi.org/10.1038/s41598-019-57101-7</w:t>
        </w:r>
      </w:hyperlink>
    </w:p>
    <w:p w14:paraId="1D6CE95A" w14:textId="21287F34"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Abramovic</w:t>
      </w:r>
      <w:proofErr w:type="spellEnd"/>
      <w:r w:rsidRPr="00F66C80">
        <w:rPr>
          <w:rFonts w:ascii="Times New Roman" w:eastAsia="Times New Roman" w:hAnsi="Times New Roman" w:cs="Times New Roman"/>
          <w:sz w:val="24"/>
          <w:szCs w:val="24"/>
          <w:highlight w:val="white"/>
        </w:rPr>
        <w:t xml:space="preserve"> I, </w:t>
      </w:r>
      <w:proofErr w:type="spellStart"/>
      <w:r w:rsidRPr="00F66C80">
        <w:rPr>
          <w:rFonts w:ascii="Times New Roman" w:eastAsia="Times New Roman" w:hAnsi="Times New Roman" w:cs="Times New Roman"/>
          <w:sz w:val="24"/>
          <w:szCs w:val="24"/>
          <w:highlight w:val="white"/>
        </w:rPr>
        <w:t>Vrhovec</w:t>
      </w:r>
      <w:proofErr w:type="spellEnd"/>
      <w:r w:rsidRPr="00F66C80">
        <w:rPr>
          <w:rFonts w:ascii="Times New Roman" w:eastAsia="Times New Roman" w:hAnsi="Times New Roman" w:cs="Times New Roman"/>
          <w:sz w:val="24"/>
          <w:szCs w:val="24"/>
          <w:highlight w:val="white"/>
        </w:rPr>
        <w:t xml:space="preserve"> B, </w:t>
      </w:r>
      <w:proofErr w:type="spellStart"/>
      <w:r w:rsidRPr="00F66C80">
        <w:rPr>
          <w:rFonts w:ascii="Times New Roman" w:eastAsia="Times New Roman" w:hAnsi="Times New Roman" w:cs="Times New Roman"/>
          <w:sz w:val="24"/>
          <w:szCs w:val="24"/>
          <w:highlight w:val="white"/>
        </w:rPr>
        <w:t>Skara</w:t>
      </w:r>
      <w:proofErr w:type="spellEnd"/>
      <w:r w:rsidRPr="00F66C80">
        <w:rPr>
          <w:rFonts w:ascii="Times New Roman" w:eastAsia="Times New Roman" w:hAnsi="Times New Roman" w:cs="Times New Roman"/>
          <w:sz w:val="24"/>
          <w:szCs w:val="24"/>
          <w:highlight w:val="white"/>
        </w:rPr>
        <w:t xml:space="preserve"> L, </w:t>
      </w:r>
      <w:proofErr w:type="spellStart"/>
      <w:r w:rsidRPr="00F66C80">
        <w:rPr>
          <w:rFonts w:ascii="Times New Roman" w:eastAsia="Times New Roman" w:hAnsi="Times New Roman" w:cs="Times New Roman"/>
          <w:sz w:val="24"/>
          <w:szCs w:val="24"/>
          <w:highlight w:val="white"/>
        </w:rPr>
        <w:t>Vrtaric</w:t>
      </w:r>
      <w:proofErr w:type="spellEnd"/>
      <w:r w:rsidRPr="00F66C80">
        <w:rPr>
          <w:rFonts w:ascii="Times New Roman" w:eastAsia="Times New Roman" w:hAnsi="Times New Roman" w:cs="Times New Roman"/>
          <w:sz w:val="24"/>
          <w:szCs w:val="24"/>
          <w:highlight w:val="white"/>
        </w:rPr>
        <w:t xml:space="preserve"> A, </w:t>
      </w:r>
      <w:proofErr w:type="spellStart"/>
      <w:r w:rsidRPr="00F66C80">
        <w:rPr>
          <w:rFonts w:ascii="Times New Roman" w:eastAsia="Times New Roman" w:hAnsi="Times New Roman" w:cs="Times New Roman"/>
          <w:sz w:val="24"/>
          <w:szCs w:val="24"/>
          <w:highlight w:val="white"/>
        </w:rPr>
        <w:t>Nikolac</w:t>
      </w:r>
      <w:proofErr w:type="spellEnd"/>
      <w:r w:rsidRPr="00F66C80">
        <w:rPr>
          <w:rFonts w:ascii="Times New Roman" w:eastAsia="Times New Roman" w:hAnsi="Times New Roman" w:cs="Times New Roman"/>
          <w:sz w:val="24"/>
          <w:szCs w:val="24"/>
          <w:highlight w:val="white"/>
        </w:rPr>
        <w:t xml:space="preserve"> </w:t>
      </w:r>
      <w:proofErr w:type="spellStart"/>
      <w:r w:rsidRPr="00F66C80">
        <w:rPr>
          <w:rFonts w:ascii="Times New Roman" w:eastAsia="Times New Roman" w:hAnsi="Times New Roman" w:cs="Times New Roman"/>
          <w:sz w:val="24"/>
          <w:szCs w:val="24"/>
          <w:highlight w:val="white"/>
        </w:rPr>
        <w:t>Gabaj</w:t>
      </w:r>
      <w:proofErr w:type="spellEnd"/>
      <w:r w:rsidRPr="00F66C80">
        <w:rPr>
          <w:rFonts w:ascii="Times New Roman" w:eastAsia="Times New Roman" w:hAnsi="Times New Roman" w:cs="Times New Roman"/>
          <w:sz w:val="24"/>
          <w:szCs w:val="24"/>
          <w:highlight w:val="white"/>
        </w:rPr>
        <w:t xml:space="preserve"> N, </w:t>
      </w:r>
      <w:proofErr w:type="spellStart"/>
      <w:r w:rsidRPr="00F66C80">
        <w:rPr>
          <w:rFonts w:ascii="Times New Roman" w:eastAsia="Times New Roman" w:hAnsi="Times New Roman" w:cs="Times New Roman"/>
          <w:sz w:val="24"/>
          <w:szCs w:val="24"/>
          <w:highlight w:val="white"/>
        </w:rPr>
        <w:t>Kulis</w:t>
      </w:r>
      <w:proofErr w:type="spellEnd"/>
      <w:r w:rsidRPr="00F66C80">
        <w:rPr>
          <w:rFonts w:ascii="Times New Roman" w:eastAsia="Times New Roman" w:hAnsi="Times New Roman" w:cs="Times New Roman"/>
          <w:sz w:val="24"/>
          <w:szCs w:val="24"/>
          <w:highlight w:val="white"/>
        </w:rPr>
        <w:t xml:space="preserve"> T, </w:t>
      </w:r>
      <w:proofErr w:type="spellStart"/>
      <w:r w:rsidRPr="00F66C80">
        <w:rPr>
          <w:rFonts w:ascii="Times New Roman" w:eastAsia="Times New Roman" w:hAnsi="Times New Roman" w:cs="Times New Roman"/>
          <w:sz w:val="24"/>
          <w:szCs w:val="24"/>
          <w:highlight w:val="white"/>
        </w:rPr>
        <w:t>Stimac</w:t>
      </w:r>
      <w:proofErr w:type="spellEnd"/>
      <w:r w:rsidRPr="00F66C80">
        <w:rPr>
          <w:rFonts w:ascii="Times New Roman" w:eastAsia="Times New Roman" w:hAnsi="Times New Roman" w:cs="Times New Roman"/>
          <w:sz w:val="24"/>
          <w:szCs w:val="24"/>
          <w:highlight w:val="white"/>
        </w:rPr>
        <w:t xml:space="preserve"> G, </w:t>
      </w:r>
      <w:proofErr w:type="spellStart"/>
      <w:r w:rsidRPr="00F66C80">
        <w:rPr>
          <w:rFonts w:ascii="Times New Roman" w:eastAsia="Times New Roman" w:hAnsi="Times New Roman" w:cs="Times New Roman"/>
          <w:sz w:val="24"/>
          <w:szCs w:val="24"/>
          <w:highlight w:val="white"/>
        </w:rPr>
        <w:t>Ljiljak</w:t>
      </w:r>
      <w:proofErr w:type="spellEnd"/>
      <w:r w:rsidRPr="00F66C80">
        <w:rPr>
          <w:rFonts w:ascii="Times New Roman" w:eastAsia="Times New Roman" w:hAnsi="Times New Roman" w:cs="Times New Roman"/>
          <w:sz w:val="24"/>
          <w:szCs w:val="24"/>
          <w:highlight w:val="white"/>
        </w:rPr>
        <w:t xml:space="preserve"> D, </w:t>
      </w:r>
      <w:proofErr w:type="spellStart"/>
      <w:r w:rsidRPr="00F66C80">
        <w:rPr>
          <w:rFonts w:ascii="Times New Roman" w:eastAsia="Times New Roman" w:hAnsi="Times New Roman" w:cs="Times New Roman"/>
          <w:sz w:val="24"/>
          <w:szCs w:val="24"/>
          <w:highlight w:val="white"/>
        </w:rPr>
        <w:t>Ruzic</w:t>
      </w:r>
      <w:proofErr w:type="spellEnd"/>
      <w:r w:rsidRPr="00F66C80">
        <w:rPr>
          <w:rFonts w:ascii="Times New Roman" w:eastAsia="Times New Roman" w:hAnsi="Times New Roman" w:cs="Times New Roman"/>
          <w:sz w:val="24"/>
          <w:szCs w:val="24"/>
          <w:highlight w:val="white"/>
        </w:rPr>
        <w:t xml:space="preserve"> B, </w:t>
      </w:r>
      <w:proofErr w:type="spellStart"/>
      <w:r w:rsidRPr="00F66C80">
        <w:rPr>
          <w:rFonts w:ascii="Times New Roman" w:eastAsia="Times New Roman" w:hAnsi="Times New Roman" w:cs="Times New Roman"/>
          <w:sz w:val="24"/>
          <w:szCs w:val="24"/>
          <w:highlight w:val="white"/>
        </w:rPr>
        <w:t>Kastelan</w:t>
      </w:r>
      <w:proofErr w:type="spellEnd"/>
      <w:r w:rsidRPr="00F66C80">
        <w:rPr>
          <w:rFonts w:ascii="Times New Roman" w:eastAsia="Times New Roman" w:hAnsi="Times New Roman" w:cs="Times New Roman"/>
          <w:sz w:val="24"/>
          <w:szCs w:val="24"/>
          <w:highlight w:val="white"/>
        </w:rPr>
        <w:t xml:space="preserve"> Z, </w:t>
      </w:r>
      <w:proofErr w:type="spellStart"/>
      <w:r w:rsidRPr="00F66C80">
        <w:rPr>
          <w:rFonts w:ascii="Times New Roman" w:eastAsia="Times New Roman" w:hAnsi="Times New Roman" w:cs="Times New Roman"/>
          <w:sz w:val="24"/>
          <w:szCs w:val="24"/>
          <w:highlight w:val="white"/>
        </w:rPr>
        <w:t>Kruslin</w:t>
      </w:r>
      <w:proofErr w:type="spellEnd"/>
      <w:r w:rsidRPr="00F66C80">
        <w:rPr>
          <w:rFonts w:ascii="Times New Roman" w:eastAsia="Times New Roman" w:hAnsi="Times New Roman" w:cs="Times New Roman"/>
          <w:sz w:val="24"/>
          <w:szCs w:val="24"/>
          <w:highlight w:val="white"/>
        </w:rPr>
        <w:t xml:space="preserve"> B. MiR-182-5p and miR-375-3p Have Higher Performance Than PSA in Discriminating Prostate Cancer from Benign Prostate Hyperplasia. Cancers. 2021;13(9):2068.</w:t>
      </w:r>
      <w:r w:rsidR="00DD7A1F" w:rsidRPr="00F66C80">
        <w:rPr>
          <w:rFonts w:ascii="Times New Roman" w:eastAsia="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44"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://doi.org/10.3390/cancers13092068</w:t>
        </w:r>
      </w:hyperlink>
    </w:p>
    <w:p w14:paraId="7640E787" w14:textId="29A4ADBC"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u w:val="none"/>
        </w:rPr>
      </w:pPr>
      <w:proofErr w:type="spellStart"/>
      <w:r w:rsidRPr="00F66C80">
        <w:rPr>
          <w:rFonts w:ascii="Times New Roman" w:eastAsia="Times New Roman" w:hAnsi="Times New Roman" w:cs="Times New Roman"/>
          <w:sz w:val="24"/>
          <w:szCs w:val="24"/>
          <w:highlight w:val="white"/>
        </w:rPr>
        <w:t>Jin</w:t>
      </w:r>
      <w:proofErr w:type="spellEnd"/>
      <w:r w:rsidRPr="00F66C80">
        <w:rPr>
          <w:rFonts w:ascii="Times New Roman" w:eastAsia="Times New Roman" w:hAnsi="Times New Roman" w:cs="Times New Roman"/>
          <w:sz w:val="24"/>
          <w:szCs w:val="24"/>
          <w:highlight w:val="white"/>
        </w:rPr>
        <w:t xml:space="preserve"> Y, Liu Y, Zhang J, Huang W, Jiang H, Hou Y, Xu C, </w:t>
      </w:r>
      <w:proofErr w:type="spellStart"/>
      <w:r w:rsidRPr="00F66C80">
        <w:rPr>
          <w:rFonts w:ascii="Times New Roman" w:eastAsia="Times New Roman" w:hAnsi="Times New Roman" w:cs="Times New Roman"/>
          <w:sz w:val="24"/>
          <w:szCs w:val="24"/>
          <w:highlight w:val="white"/>
        </w:rPr>
        <w:t>Zhai</w:t>
      </w:r>
      <w:proofErr w:type="spellEnd"/>
      <w:r w:rsidRPr="00F66C80">
        <w:rPr>
          <w:rFonts w:ascii="Times New Roman" w:eastAsia="Times New Roman" w:hAnsi="Times New Roman" w:cs="Times New Roman"/>
          <w:sz w:val="24"/>
          <w:szCs w:val="24"/>
          <w:highlight w:val="white"/>
        </w:rPr>
        <w:t xml:space="preserve"> C, Gao X, Wang S, Wu Y. The expression of miR-375 is associated with carcinogenesis in three subtypes of lung cancer. </w:t>
      </w:r>
      <w:proofErr w:type="spellStart"/>
      <w:r w:rsidRPr="00F66C80">
        <w:rPr>
          <w:rFonts w:ascii="Times New Roman" w:eastAsia="Times New Roman" w:hAnsi="Times New Roman" w:cs="Times New Roman"/>
          <w:sz w:val="24"/>
          <w:szCs w:val="24"/>
          <w:highlight w:val="white"/>
        </w:rPr>
        <w:t>PloS</w:t>
      </w:r>
      <w:proofErr w:type="spellEnd"/>
      <w:r w:rsidRPr="00F66C80">
        <w:rPr>
          <w:rFonts w:ascii="Times New Roman" w:eastAsia="Times New Roman" w:hAnsi="Times New Roman" w:cs="Times New Roman"/>
          <w:sz w:val="24"/>
          <w:szCs w:val="24"/>
          <w:highlight w:val="white"/>
        </w:rPr>
        <w:t xml:space="preserve"> one. 2015</w:t>
      </w:r>
      <w:proofErr w:type="gramStart"/>
      <w:r w:rsidRPr="00F66C80">
        <w:rPr>
          <w:rFonts w:ascii="Times New Roman" w:eastAsia="Times New Roman" w:hAnsi="Times New Roman" w:cs="Times New Roman"/>
          <w:sz w:val="24"/>
          <w:szCs w:val="24"/>
          <w:highlight w:val="white"/>
        </w:rPr>
        <w:t>;10</w:t>
      </w:r>
      <w:proofErr w:type="gramEnd"/>
      <w:r w:rsidRPr="00F66C80">
        <w:rPr>
          <w:rFonts w:ascii="Times New Roman" w:eastAsia="Times New Roman" w:hAnsi="Times New Roman" w:cs="Times New Roman"/>
          <w:sz w:val="24"/>
          <w:szCs w:val="24"/>
          <w:highlight w:val="white"/>
        </w:rPr>
        <w:t xml:space="preserve">(12):e0144187. </w:t>
      </w:r>
      <w:r w:rsidRPr="00F66C80">
        <w:rPr>
          <w:rFonts w:ascii="Times New Roman" w:eastAsia="Times New Roman" w:hAnsi="Times New Roman" w:cs="Times New Roman"/>
          <w:sz w:val="24"/>
          <w:szCs w:val="24"/>
        </w:rPr>
        <w:t xml:space="preserve"> </w:t>
      </w:r>
      <w:r w:rsidR="00DD7A1F" w:rsidRPr="00F66C80">
        <w:rPr>
          <w:rFonts w:ascii="Times New Roman" w:hAnsi="Times New Roman" w:cs="Times New Roman"/>
          <w:sz w:val="24"/>
          <w:szCs w:val="24"/>
          <w:shd w:val="clear" w:color="auto" w:fill="FFFFFF"/>
        </w:rPr>
        <w:t xml:space="preserve">Available from: </w:t>
      </w:r>
      <w:hyperlink r:id="rId45" w:history="1">
        <w:r w:rsidR="00DD7A1F" w:rsidRPr="00F66C80">
          <w:rPr>
            <w:rStyle w:val="Hyperlink"/>
            <w:rFonts w:ascii="Times New Roman" w:hAnsi="Times New Roman" w:cs="Times New Roman"/>
            <w:sz w:val="24"/>
            <w:szCs w:val="24"/>
            <w:shd w:val="clear" w:color="auto" w:fill="FFFFFF"/>
          </w:rPr>
          <w:t>https://doi.org/10.1371/journal.pone.0144187</w:t>
        </w:r>
      </w:hyperlink>
    </w:p>
    <w:p w14:paraId="32FF0AF9" w14:textId="65305DEF"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Zou Q, Yi W, Huang J, Fu F, Chen G, Zhong D. MicroRNA-375 targets PAX6 and inhibits the viability, migration and invasion of human breast cancer MCF-7 cells. Experimental and therapeutic medicine. 2017;14(2):1198-204.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46" w:history="1">
        <w:r w:rsidR="009240A8" w:rsidRPr="00F66C80">
          <w:rPr>
            <w:rStyle w:val="Hyperlink"/>
            <w:rFonts w:ascii="Times New Roman" w:hAnsi="Times New Roman" w:cs="Times New Roman"/>
            <w:sz w:val="24"/>
            <w:szCs w:val="24"/>
            <w:shd w:val="clear" w:color="auto" w:fill="FFFFFF"/>
          </w:rPr>
          <w:t>https://doi.org/10.3892/etm.2017.4593</w:t>
        </w:r>
      </w:hyperlink>
    </w:p>
    <w:p w14:paraId="7D54BFB4" w14:textId="0B908054"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Liu J, Wang P, Zhang P, Zhang X, Du H, Liu Q, Huang B, Qian C, Zhang S, Zhu W, Yang X. An integrative bioinformatics analysis identified miR-375 as a candidate key regulator of malignant breast cancer. Journal of applied genetics. 2019;60(3):335-46. </w:t>
      </w:r>
      <w:r w:rsidRPr="00F66C80">
        <w:rPr>
          <w:rFonts w:ascii="Times New Roman" w:eastAsia="Times New Roman" w:hAnsi="Times New Roman" w:cs="Times New Roman"/>
          <w:sz w:val="24"/>
          <w:szCs w:val="24"/>
        </w:rPr>
        <w:t xml:space="preserve"> </w:t>
      </w:r>
      <w:r w:rsidR="00324BE0" w:rsidRPr="00F66C80">
        <w:rPr>
          <w:rFonts w:ascii="Times New Roman" w:hAnsi="Times New Roman" w:cs="Times New Roman"/>
          <w:sz w:val="24"/>
          <w:szCs w:val="24"/>
          <w:shd w:val="clear" w:color="auto" w:fill="FCFCFC"/>
        </w:rPr>
        <w:t xml:space="preserve">Available from: </w:t>
      </w:r>
      <w:hyperlink r:id="rId47" w:history="1">
        <w:r w:rsidR="00324BE0" w:rsidRPr="00F66C80">
          <w:rPr>
            <w:rStyle w:val="Hyperlink"/>
            <w:rFonts w:ascii="Times New Roman" w:hAnsi="Times New Roman" w:cs="Times New Roman"/>
            <w:sz w:val="24"/>
            <w:szCs w:val="24"/>
            <w:shd w:val="clear" w:color="auto" w:fill="FCFCFC"/>
          </w:rPr>
          <w:t>https</w:t>
        </w:r>
        <w:r w:rsidRPr="00F66C80">
          <w:rPr>
            <w:rStyle w:val="Hyperlink"/>
            <w:rFonts w:ascii="Times New Roman" w:hAnsi="Times New Roman" w:cs="Times New Roman"/>
            <w:sz w:val="24"/>
            <w:szCs w:val="24"/>
            <w:shd w:val="clear" w:color="auto" w:fill="FCFCFC"/>
          </w:rPr>
          <w:t>://doi.org/10.1007/s13353-019-00507-w</w:t>
        </w:r>
      </w:hyperlink>
    </w:p>
    <w:p w14:paraId="374B6702" w14:textId="37518FBE"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u w:val="none"/>
        </w:rPr>
      </w:pPr>
      <w:r w:rsidRPr="00F66C80">
        <w:rPr>
          <w:rFonts w:ascii="Times New Roman" w:hAnsi="Times New Roman" w:cs="Times New Roman"/>
          <w:sz w:val="24"/>
          <w:szCs w:val="24"/>
          <w:shd w:val="clear" w:color="auto" w:fill="FFFFFF"/>
        </w:rPr>
        <w:lastRenderedPageBreak/>
        <w:t xml:space="preserve">Hu Y, Ma Y, Luo G, Liao W, Zhang S, Li G. Effect of </w:t>
      </w:r>
      <w:r w:rsidR="00B962AA" w:rsidRPr="00F66C80">
        <w:rPr>
          <w:rFonts w:ascii="Times New Roman" w:hAnsi="Times New Roman" w:cs="Times New Roman"/>
          <w:sz w:val="24"/>
          <w:szCs w:val="24"/>
        </w:rPr>
        <w:t>miR-375 regulates YAP1</w:t>
      </w:r>
      <w:r w:rsidRPr="00F66C80">
        <w:rPr>
          <w:rFonts w:ascii="Times New Roman" w:hAnsi="Times New Roman" w:cs="Times New Roman"/>
          <w:sz w:val="24"/>
          <w:szCs w:val="24"/>
          <w:shd w:val="clear" w:color="auto" w:fill="FFFFFF"/>
        </w:rPr>
        <w:t xml:space="preserve"> on the Invasion, Apoptosis, and Epithelial-Mesenchymal Transition of Cervical Cancer HeLa Cells. Evidence-Based Complementary and Alternative Medicine. 2021.  </w:t>
      </w:r>
      <w:r w:rsidR="00324BE0" w:rsidRPr="00F66C80">
        <w:rPr>
          <w:rFonts w:ascii="Times New Roman" w:hAnsi="Times New Roman" w:cs="Times New Roman"/>
          <w:sz w:val="24"/>
          <w:szCs w:val="24"/>
          <w:shd w:val="clear" w:color="auto" w:fill="FFFFFF"/>
        </w:rPr>
        <w:t xml:space="preserve">Available from: </w:t>
      </w:r>
      <w:hyperlink r:id="rId48"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w:t>
        </w:r>
        <w:r w:rsidRPr="00F66C80">
          <w:rPr>
            <w:rStyle w:val="Hyperlink"/>
            <w:rFonts w:ascii="Times New Roman" w:hAnsi="Times New Roman" w:cs="Times New Roman"/>
            <w:sz w:val="24"/>
            <w:szCs w:val="24"/>
          </w:rPr>
          <w:t>10.1155/2021/3088723</w:t>
        </w:r>
      </w:hyperlink>
    </w:p>
    <w:p w14:paraId="62BB9310" w14:textId="4197DC93"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R Babu K, Tay Y. The Yin-Yang regulation of reactive oxygen species and microRNAs in cancer. International journal of molecular sciences. 2019;20(21):5335.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49"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10.3390/ijms20215335</w:t>
        </w:r>
      </w:hyperlink>
    </w:p>
    <w:p w14:paraId="5105B6C3" w14:textId="64DB4030"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u w:val="none"/>
        </w:rPr>
      </w:pPr>
      <w:r w:rsidRPr="00F66C80">
        <w:rPr>
          <w:rFonts w:ascii="Times New Roman" w:eastAsia="Times New Roman" w:hAnsi="Times New Roman" w:cs="Times New Roman"/>
          <w:sz w:val="24"/>
          <w:szCs w:val="24"/>
          <w:highlight w:val="white"/>
        </w:rPr>
        <w:t>Guo J, Yang C, Zhang S, Liang M, Qi J, Wang Z, Peng Y, Sun B. MiR-375 induces ROS and apoptosis in ST cells by targeting the HIGD1A gene. Gene. 2019</w:t>
      </w:r>
      <w:proofErr w:type="gramStart"/>
      <w:r w:rsidRPr="00F66C80">
        <w:rPr>
          <w:rFonts w:ascii="Times New Roman" w:eastAsia="Times New Roman" w:hAnsi="Times New Roman" w:cs="Times New Roman"/>
          <w:sz w:val="24"/>
          <w:szCs w:val="24"/>
          <w:highlight w:val="white"/>
        </w:rPr>
        <w:t>;685:136</w:t>
      </w:r>
      <w:proofErr w:type="gramEnd"/>
      <w:r w:rsidRPr="00F66C80">
        <w:rPr>
          <w:rFonts w:ascii="Times New Roman" w:eastAsia="Times New Roman" w:hAnsi="Times New Roman" w:cs="Times New Roman"/>
          <w:sz w:val="24"/>
          <w:szCs w:val="24"/>
          <w:highlight w:val="white"/>
        </w:rPr>
        <w:t xml:space="preserve">-42.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50"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10.1016/j.gene.2018.10.086</w:t>
        </w:r>
      </w:hyperlink>
    </w:p>
    <w:p w14:paraId="63412A88" w14:textId="3A18EC73"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Rahmani</w:t>
      </w:r>
      <w:proofErr w:type="spellEnd"/>
      <w:r w:rsidRPr="00F66C80">
        <w:rPr>
          <w:rFonts w:ascii="Times New Roman" w:eastAsia="Times New Roman" w:hAnsi="Times New Roman" w:cs="Times New Roman"/>
          <w:sz w:val="24"/>
          <w:szCs w:val="24"/>
          <w:highlight w:val="white"/>
        </w:rPr>
        <w:t xml:space="preserve"> F, </w:t>
      </w:r>
      <w:proofErr w:type="spellStart"/>
      <w:r w:rsidRPr="00F66C80">
        <w:rPr>
          <w:rFonts w:ascii="Times New Roman" w:eastAsia="Times New Roman" w:hAnsi="Times New Roman" w:cs="Times New Roman"/>
          <w:sz w:val="24"/>
          <w:szCs w:val="24"/>
          <w:highlight w:val="white"/>
        </w:rPr>
        <w:t>Avan</w:t>
      </w:r>
      <w:proofErr w:type="spellEnd"/>
      <w:r w:rsidRPr="00F66C80">
        <w:rPr>
          <w:rFonts w:ascii="Times New Roman" w:eastAsia="Times New Roman" w:hAnsi="Times New Roman" w:cs="Times New Roman"/>
          <w:sz w:val="24"/>
          <w:szCs w:val="24"/>
          <w:highlight w:val="white"/>
        </w:rPr>
        <w:t xml:space="preserve"> A, </w:t>
      </w:r>
      <w:proofErr w:type="spellStart"/>
      <w:r w:rsidRPr="00F66C80">
        <w:rPr>
          <w:rFonts w:ascii="Times New Roman" w:eastAsia="Times New Roman" w:hAnsi="Times New Roman" w:cs="Times New Roman"/>
          <w:sz w:val="24"/>
          <w:szCs w:val="24"/>
          <w:highlight w:val="white"/>
        </w:rPr>
        <w:t>Hashemy</w:t>
      </w:r>
      <w:proofErr w:type="spellEnd"/>
      <w:r w:rsidRPr="00F66C80">
        <w:rPr>
          <w:rFonts w:ascii="Times New Roman" w:eastAsia="Times New Roman" w:hAnsi="Times New Roman" w:cs="Times New Roman"/>
          <w:sz w:val="24"/>
          <w:szCs w:val="24"/>
          <w:highlight w:val="white"/>
        </w:rPr>
        <w:t xml:space="preserve"> SI, </w:t>
      </w:r>
      <w:proofErr w:type="spellStart"/>
      <w:r w:rsidRPr="00F66C80">
        <w:rPr>
          <w:rFonts w:ascii="Times New Roman" w:eastAsia="Times New Roman" w:hAnsi="Times New Roman" w:cs="Times New Roman"/>
          <w:sz w:val="24"/>
          <w:szCs w:val="24"/>
          <w:highlight w:val="white"/>
        </w:rPr>
        <w:t>Hassanian</w:t>
      </w:r>
      <w:proofErr w:type="spellEnd"/>
      <w:r w:rsidRPr="00F66C80">
        <w:rPr>
          <w:rFonts w:ascii="Times New Roman" w:eastAsia="Times New Roman" w:hAnsi="Times New Roman" w:cs="Times New Roman"/>
          <w:sz w:val="24"/>
          <w:szCs w:val="24"/>
          <w:highlight w:val="white"/>
        </w:rPr>
        <w:t xml:space="preserve"> SM. Role of </w:t>
      </w:r>
      <w:proofErr w:type="spellStart"/>
      <w:r w:rsidRPr="00F66C80">
        <w:rPr>
          <w:rFonts w:ascii="Times New Roman" w:eastAsia="Times New Roman" w:hAnsi="Times New Roman" w:cs="Times New Roman"/>
          <w:sz w:val="24"/>
          <w:szCs w:val="24"/>
          <w:highlight w:val="white"/>
        </w:rPr>
        <w:t>Wnt</w:t>
      </w:r>
      <w:proofErr w:type="spellEnd"/>
      <w:r w:rsidRPr="00F66C80">
        <w:rPr>
          <w:rFonts w:ascii="Times New Roman" w:eastAsia="Times New Roman" w:hAnsi="Times New Roman" w:cs="Times New Roman"/>
          <w:sz w:val="24"/>
          <w:szCs w:val="24"/>
          <w:highlight w:val="white"/>
        </w:rPr>
        <w:t>/β</w:t>
      </w:r>
      <w:r w:rsidRPr="00F66C80">
        <w:rPr>
          <w:rFonts w:ascii="Times New Roman" w:eastAsia="Cambria Math" w:hAnsi="Times New Roman" w:cs="Times New Roman"/>
          <w:sz w:val="24"/>
          <w:szCs w:val="24"/>
          <w:highlight w:val="white"/>
        </w:rPr>
        <w:t>‐</w:t>
      </w:r>
      <w:r w:rsidRPr="00F66C80">
        <w:rPr>
          <w:rFonts w:ascii="Times New Roman" w:eastAsia="Times New Roman" w:hAnsi="Times New Roman" w:cs="Times New Roman"/>
          <w:sz w:val="24"/>
          <w:szCs w:val="24"/>
          <w:highlight w:val="white"/>
        </w:rPr>
        <w:t xml:space="preserve">catenin signaling regulatory microRNAs in the pathogenesis of colorectal cancer. Journal of cellular physiology. 2018;233(2):811-7.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51"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10.1002/jcp.25897</w:t>
        </w:r>
      </w:hyperlink>
    </w:p>
    <w:p w14:paraId="56099F7D" w14:textId="47CDA6A0"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Soleimani</w:t>
      </w:r>
      <w:proofErr w:type="spellEnd"/>
      <w:r w:rsidRPr="00F66C80">
        <w:rPr>
          <w:rFonts w:ascii="Times New Roman" w:eastAsia="Times New Roman" w:hAnsi="Times New Roman" w:cs="Times New Roman"/>
          <w:sz w:val="24"/>
          <w:szCs w:val="24"/>
          <w:highlight w:val="white"/>
        </w:rPr>
        <w:t xml:space="preserve"> A, </w:t>
      </w:r>
      <w:proofErr w:type="spellStart"/>
      <w:r w:rsidRPr="00F66C80">
        <w:rPr>
          <w:rFonts w:ascii="Times New Roman" w:eastAsia="Times New Roman" w:hAnsi="Times New Roman" w:cs="Times New Roman"/>
          <w:sz w:val="24"/>
          <w:szCs w:val="24"/>
          <w:highlight w:val="white"/>
        </w:rPr>
        <w:t>Rahmani</w:t>
      </w:r>
      <w:proofErr w:type="spellEnd"/>
      <w:r w:rsidRPr="00F66C80">
        <w:rPr>
          <w:rFonts w:ascii="Times New Roman" w:eastAsia="Times New Roman" w:hAnsi="Times New Roman" w:cs="Times New Roman"/>
          <w:sz w:val="24"/>
          <w:szCs w:val="24"/>
          <w:highlight w:val="white"/>
        </w:rPr>
        <w:t xml:space="preserve"> F, Ferns GA, </w:t>
      </w:r>
      <w:proofErr w:type="spellStart"/>
      <w:r w:rsidRPr="00F66C80">
        <w:rPr>
          <w:rFonts w:ascii="Times New Roman" w:eastAsia="Times New Roman" w:hAnsi="Times New Roman" w:cs="Times New Roman"/>
          <w:sz w:val="24"/>
          <w:szCs w:val="24"/>
          <w:highlight w:val="white"/>
        </w:rPr>
        <w:t>Ryzhikov</w:t>
      </w:r>
      <w:proofErr w:type="spellEnd"/>
      <w:r w:rsidRPr="00F66C80">
        <w:rPr>
          <w:rFonts w:ascii="Times New Roman" w:eastAsia="Times New Roman" w:hAnsi="Times New Roman" w:cs="Times New Roman"/>
          <w:sz w:val="24"/>
          <w:szCs w:val="24"/>
          <w:highlight w:val="white"/>
        </w:rPr>
        <w:t xml:space="preserve"> M, </w:t>
      </w:r>
      <w:proofErr w:type="spellStart"/>
      <w:r w:rsidRPr="00F66C80">
        <w:rPr>
          <w:rFonts w:ascii="Times New Roman" w:eastAsia="Times New Roman" w:hAnsi="Times New Roman" w:cs="Times New Roman"/>
          <w:sz w:val="24"/>
          <w:szCs w:val="24"/>
          <w:highlight w:val="white"/>
        </w:rPr>
        <w:t>Avan</w:t>
      </w:r>
      <w:proofErr w:type="spellEnd"/>
      <w:r w:rsidRPr="00F66C80">
        <w:rPr>
          <w:rFonts w:ascii="Times New Roman" w:eastAsia="Times New Roman" w:hAnsi="Times New Roman" w:cs="Times New Roman"/>
          <w:sz w:val="24"/>
          <w:szCs w:val="24"/>
          <w:highlight w:val="white"/>
        </w:rPr>
        <w:t xml:space="preserve"> A, </w:t>
      </w:r>
      <w:proofErr w:type="spellStart"/>
      <w:r w:rsidRPr="00F66C80">
        <w:rPr>
          <w:rFonts w:ascii="Times New Roman" w:eastAsia="Times New Roman" w:hAnsi="Times New Roman" w:cs="Times New Roman"/>
          <w:sz w:val="24"/>
          <w:szCs w:val="24"/>
          <w:highlight w:val="white"/>
        </w:rPr>
        <w:t>Hassanian</w:t>
      </w:r>
      <w:proofErr w:type="spellEnd"/>
      <w:r w:rsidRPr="00F66C80">
        <w:rPr>
          <w:rFonts w:ascii="Times New Roman" w:eastAsia="Times New Roman" w:hAnsi="Times New Roman" w:cs="Times New Roman"/>
          <w:sz w:val="24"/>
          <w:szCs w:val="24"/>
          <w:highlight w:val="white"/>
        </w:rPr>
        <w:t xml:space="preserve"> SM. Role of regulatory oncogenic or tumor suppressor miRNAs of PI3K/AKT signaling axis in the pathogenesis of colorectal cancer. Current pharmaceutical design. 2018;24(39):4605-10.</w:t>
      </w:r>
      <w:r w:rsidR="00C52680"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Available</w:t>
      </w:r>
      <w:r w:rsidR="00C52680"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from:</w:t>
      </w:r>
      <w:r w:rsidR="00C52680" w:rsidRPr="00F66C80">
        <w:rPr>
          <w:rFonts w:ascii="Times New Roman" w:eastAsia="Times New Roman" w:hAnsi="Times New Roman" w:cs="Times New Roman"/>
          <w:sz w:val="24"/>
          <w:szCs w:val="24"/>
        </w:rPr>
        <w:t xml:space="preserve"> </w:t>
      </w:r>
      <w:hyperlink r:id="rId52" w:history="1">
        <w:r w:rsidR="009240A8" w:rsidRPr="00F66C80">
          <w:rPr>
            <w:rStyle w:val="Hyperlink"/>
            <w:rFonts w:ascii="Times New Roman" w:hAnsi="Times New Roman" w:cs="Times New Roman"/>
            <w:sz w:val="24"/>
            <w:szCs w:val="24"/>
            <w:shd w:val="clear" w:color="auto" w:fill="FFFFFF"/>
          </w:rPr>
          <w:t>https://doi.org/10.2174/1381612825666190110151957</w:t>
        </w:r>
      </w:hyperlink>
    </w:p>
    <w:p w14:paraId="4A385075" w14:textId="377E30E0" w:rsidR="007B3AF1" w:rsidRPr="00F66C80" w:rsidRDefault="007B3AF1" w:rsidP="005138EF">
      <w:pPr>
        <w:pStyle w:val="ListParagraph"/>
        <w:numPr>
          <w:ilvl w:val="0"/>
          <w:numId w:val="1"/>
        </w:numPr>
        <w:pBdr>
          <w:top w:val="nil"/>
          <w:left w:val="nil"/>
          <w:bottom w:val="nil"/>
          <w:right w:val="nil"/>
          <w:between w:val="nil"/>
        </w:pBdr>
        <w:shd w:val="clear" w:color="auto" w:fill="FFFFFF"/>
        <w:spacing w:before="100" w:beforeAutospacing="1" w:line="240" w:lineRule="auto"/>
        <w:jc w:val="both"/>
        <w:rPr>
          <w:rStyle w:val="Hyperlink"/>
          <w:rFonts w:ascii="Times New Roman" w:hAnsi="Times New Roman" w:cs="Times New Roman"/>
          <w:color w:val="auto"/>
          <w:sz w:val="24"/>
          <w:szCs w:val="24"/>
          <w:u w:val="none"/>
        </w:rPr>
      </w:pPr>
      <w:proofErr w:type="spellStart"/>
      <w:r w:rsidRPr="00F66C80">
        <w:rPr>
          <w:rFonts w:ascii="Times New Roman" w:hAnsi="Times New Roman" w:cs="Times New Roman"/>
          <w:sz w:val="24"/>
          <w:szCs w:val="24"/>
          <w:shd w:val="clear" w:color="auto" w:fill="FFFFFF"/>
        </w:rPr>
        <w:t>Niu</w:t>
      </w:r>
      <w:proofErr w:type="spellEnd"/>
      <w:r w:rsidRPr="00F66C80">
        <w:rPr>
          <w:rFonts w:ascii="Times New Roman" w:hAnsi="Times New Roman" w:cs="Times New Roman"/>
          <w:sz w:val="24"/>
          <w:szCs w:val="24"/>
          <w:shd w:val="clear" w:color="auto" w:fill="FFFFFF"/>
        </w:rPr>
        <w:t xml:space="preserve"> T, Zhang W, Xiao W. MicroRNA regulation of cancer stem cells in the pathogenesis of breast cancer. Cancer Cell International. 2021;21(1):1-4.</w:t>
      </w:r>
      <w:r w:rsidRPr="00F66C80">
        <w:rPr>
          <w:rFonts w:ascii="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53"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://doi.org/10.1186/s12935-020-01716-8</w:t>
        </w:r>
      </w:hyperlink>
    </w:p>
    <w:p w14:paraId="6D736E5F" w14:textId="693F18EA" w:rsidR="007B3AF1" w:rsidRPr="00F66C80" w:rsidRDefault="007B3AF1" w:rsidP="005138EF">
      <w:pPr>
        <w:pStyle w:val="ListParagraph"/>
        <w:numPr>
          <w:ilvl w:val="0"/>
          <w:numId w:val="1"/>
        </w:numPr>
        <w:shd w:val="clear" w:color="auto" w:fill="FFFFFF"/>
        <w:spacing w:before="100" w:beforeAutospacing="1" w:line="240" w:lineRule="auto"/>
        <w:jc w:val="both"/>
        <w:rPr>
          <w:rStyle w:val="Hyperlink"/>
          <w:rFonts w:ascii="Times New Roman" w:hAnsi="Times New Roman" w:cs="Times New Roman"/>
          <w:color w:val="auto"/>
          <w:sz w:val="24"/>
          <w:szCs w:val="24"/>
          <w:u w:val="none"/>
        </w:rPr>
      </w:pPr>
      <w:proofErr w:type="spellStart"/>
      <w:r w:rsidRPr="00F66C80">
        <w:rPr>
          <w:rFonts w:ascii="Times New Roman" w:eastAsia="Times New Roman" w:hAnsi="Times New Roman" w:cs="Times New Roman"/>
          <w:sz w:val="24"/>
          <w:szCs w:val="24"/>
          <w:highlight w:val="white"/>
        </w:rPr>
        <w:t>Pronina</w:t>
      </w:r>
      <w:proofErr w:type="spellEnd"/>
      <w:r w:rsidRPr="00F66C80">
        <w:rPr>
          <w:rFonts w:ascii="Times New Roman" w:eastAsia="Times New Roman" w:hAnsi="Times New Roman" w:cs="Times New Roman"/>
          <w:sz w:val="24"/>
          <w:szCs w:val="24"/>
          <w:highlight w:val="white"/>
        </w:rPr>
        <w:t xml:space="preserve"> IV, </w:t>
      </w:r>
      <w:proofErr w:type="spellStart"/>
      <w:r w:rsidRPr="00F66C80">
        <w:rPr>
          <w:rFonts w:ascii="Times New Roman" w:eastAsia="Times New Roman" w:hAnsi="Times New Roman" w:cs="Times New Roman"/>
          <w:sz w:val="24"/>
          <w:szCs w:val="24"/>
          <w:highlight w:val="white"/>
        </w:rPr>
        <w:t>Loginov</w:t>
      </w:r>
      <w:proofErr w:type="spellEnd"/>
      <w:r w:rsidRPr="00F66C80">
        <w:rPr>
          <w:rFonts w:ascii="Times New Roman" w:eastAsia="Times New Roman" w:hAnsi="Times New Roman" w:cs="Times New Roman"/>
          <w:sz w:val="24"/>
          <w:szCs w:val="24"/>
          <w:highlight w:val="white"/>
        </w:rPr>
        <w:t xml:space="preserve"> VI, </w:t>
      </w:r>
      <w:proofErr w:type="spellStart"/>
      <w:r w:rsidRPr="00F66C80">
        <w:rPr>
          <w:rFonts w:ascii="Times New Roman" w:eastAsia="Times New Roman" w:hAnsi="Times New Roman" w:cs="Times New Roman"/>
          <w:sz w:val="24"/>
          <w:szCs w:val="24"/>
          <w:highlight w:val="white"/>
        </w:rPr>
        <w:t>Burdennyy</w:t>
      </w:r>
      <w:proofErr w:type="spellEnd"/>
      <w:r w:rsidRPr="00F66C80">
        <w:rPr>
          <w:rFonts w:ascii="Times New Roman" w:eastAsia="Times New Roman" w:hAnsi="Times New Roman" w:cs="Times New Roman"/>
          <w:sz w:val="24"/>
          <w:szCs w:val="24"/>
          <w:highlight w:val="white"/>
        </w:rPr>
        <w:t xml:space="preserve"> AM, </w:t>
      </w:r>
      <w:proofErr w:type="spellStart"/>
      <w:r w:rsidRPr="00F66C80">
        <w:rPr>
          <w:rFonts w:ascii="Times New Roman" w:eastAsia="Times New Roman" w:hAnsi="Times New Roman" w:cs="Times New Roman"/>
          <w:sz w:val="24"/>
          <w:szCs w:val="24"/>
          <w:highlight w:val="white"/>
        </w:rPr>
        <w:t>Fridman</w:t>
      </w:r>
      <w:proofErr w:type="spellEnd"/>
      <w:r w:rsidRPr="00F66C80">
        <w:rPr>
          <w:rFonts w:ascii="Times New Roman" w:eastAsia="Times New Roman" w:hAnsi="Times New Roman" w:cs="Times New Roman"/>
          <w:sz w:val="24"/>
          <w:szCs w:val="24"/>
          <w:highlight w:val="white"/>
        </w:rPr>
        <w:t xml:space="preserve"> MV, </w:t>
      </w:r>
      <w:proofErr w:type="spellStart"/>
      <w:r w:rsidRPr="00F66C80">
        <w:rPr>
          <w:rFonts w:ascii="Times New Roman" w:eastAsia="Times New Roman" w:hAnsi="Times New Roman" w:cs="Times New Roman"/>
          <w:sz w:val="24"/>
          <w:szCs w:val="24"/>
          <w:highlight w:val="white"/>
        </w:rPr>
        <w:t>Senchenko</w:t>
      </w:r>
      <w:proofErr w:type="spellEnd"/>
      <w:r w:rsidRPr="00F66C80">
        <w:rPr>
          <w:rFonts w:ascii="Times New Roman" w:eastAsia="Times New Roman" w:hAnsi="Times New Roman" w:cs="Times New Roman"/>
          <w:sz w:val="24"/>
          <w:szCs w:val="24"/>
          <w:highlight w:val="white"/>
        </w:rPr>
        <w:t xml:space="preserve"> VN, </w:t>
      </w:r>
      <w:proofErr w:type="spellStart"/>
      <w:r w:rsidRPr="00F66C80">
        <w:rPr>
          <w:rFonts w:ascii="Times New Roman" w:eastAsia="Times New Roman" w:hAnsi="Times New Roman" w:cs="Times New Roman"/>
          <w:sz w:val="24"/>
          <w:szCs w:val="24"/>
          <w:highlight w:val="white"/>
        </w:rPr>
        <w:t>Kazubskaya</w:t>
      </w:r>
      <w:proofErr w:type="spellEnd"/>
      <w:r w:rsidRPr="00F66C80">
        <w:rPr>
          <w:rFonts w:ascii="Times New Roman" w:eastAsia="Times New Roman" w:hAnsi="Times New Roman" w:cs="Times New Roman"/>
          <w:sz w:val="24"/>
          <w:szCs w:val="24"/>
          <w:highlight w:val="white"/>
        </w:rPr>
        <w:t xml:space="preserve"> TP, </w:t>
      </w:r>
      <w:proofErr w:type="spellStart"/>
      <w:r w:rsidRPr="00F66C80">
        <w:rPr>
          <w:rFonts w:ascii="Times New Roman" w:eastAsia="Times New Roman" w:hAnsi="Times New Roman" w:cs="Times New Roman"/>
          <w:sz w:val="24"/>
          <w:szCs w:val="24"/>
          <w:highlight w:val="white"/>
        </w:rPr>
        <w:t>Kushlinskii</w:t>
      </w:r>
      <w:proofErr w:type="spellEnd"/>
      <w:r w:rsidRPr="00F66C80">
        <w:rPr>
          <w:rFonts w:ascii="Times New Roman" w:eastAsia="Times New Roman" w:hAnsi="Times New Roman" w:cs="Times New Roman"/>
          <w:sz w:val="24"/>
          <w:szCs w:val="24"/>
          <w:highlight w:val="white"/>
        </w:rPr>
        <w:t xml:space="preserve"> NE, </w:t>
      </w:r>
      <w:proofErr w:type="spellStart"/>
      <w:r w:rsidRPr="00F66C80">
        <w:rPr>
          <w:rFonts w:ascii="Times New Roman" w:eastAsia="Times New Roman" w:hAnsi="Times New Roman" w:cs="Times New Roman"/>
          <w:sz w:val="24"/>
          <w:szCs w:val="24"/>
          <w:highlight w:val="white"/>
        </w:rPr>
        <w:t>Dmitriev</w:t>
      </w:r>
      <w:proofErr w:type="spellEnd"/>
      <w:r w:rsidRPr="00F66C80">
        <w:rPr>
          <w:rFonts w:ascii="Times New Roman" w:eastAsia="Times New Roman" w:hAnsi="Times New Roman" w:cs="Times New Roman"/>
          <w:sz w:val="24"/>
          <w:szCs w:val="24"/>
          <w:highlight w:val="white"/>
        </w:rPr>
        <w:t xml:space="preserve"> AA, Braga EA. DNA methylation contributes to deregulation of 12 cancer-associated microRNAs and breast cancer progression. Gene. 2017</w:t>
      </w:r>
      <w:proofErr w:type="gramStart"/>
      <w:r w:rsidRPr="00F66C80">
        <w:rPr>
          <w:rFonts w:ascii="Times New Roman" w:eastAsia="Times New Roman" w:hAnsi="Times New Roman" w:cs="Times New Roman"/>
          <w:sz w:val="24"/>
          <w:szCs w:val="24"/>
          <w:highlight w:val="white"/>
        </w:rPr>
        <w:t>;604:1</w:t>
      </w:r>
      <w:proofErr w:type="gramEnd"/>
      <w:r w:rsidRPr="00F66C80">
        <w:rPr>
          <w:rFonts w:ascii="Times New Roman" w:eastAsia="Times New Roman" w:hAnsi="Times New Roman" w:cs="Times New Roman"/>
          <w:sz w:val="24"/>
          <w:szCs w:val="24"/>
          <w:highlight w:val="white"/>
        </w:rPr>
        <w:t xml:space="preserve">-8.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54" w:history="1">
        <w:r w:rsidR="00713930" w:rsidRPr="00F66C80">
          <w:rPr>
            <w:rStyle w:val="Hyperlink"/>
            <w:rFonts w:ascii="Times New Roman" w:eastAsia="Times New Roman" w:hAnsi="Times New Roman" w:cs="Times New Roman"/>
            <w:sz w:val="24"/>
            <w:szCs w:val="24"/>
          </w:rPr>
          <w:t>https://doi.org/10.1016/j.gene.2016.12.018</w:t>
        </w:r>
      </w:hyperlink>
    </w:p>
    <w:p w14:paraId="005E1280" w14:textId="47171011"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Bertheloot</w:t>
      </w:r>
      <w:proofErr w:type="spellEnd"/>
      <w:r w:rsidRPr="00F66C80">
        <w:rPr>
          <w:rFonts w:ascii="Times New Roman" w:eastAsia="Times New Roman" w:hAnsi="Times New Roman" w:cs="Times New Roman"/>
          <w:sz w:val="24"/>
          <w:szCs w:val="24"/>
          <w:highlight w:val="white"/>
        </w:rPr>
        <w:t xml:space="preserve"> D, </w:t>
      </w:r>
      <w:proofErr w:type="spellStart"/>
      <w:r w:rsidRPr="00F66C80">
        <w:rPr>
          <w:rFonts w:ascii="Times New Roman" w:eastAsia="Times New Roman" w:hAnsi="Times New Roman" w:cs="Times New Roman"/>
          <w:sz w:val="24"/>
          <w:szCs w:val="24"/>
          <w:highlight w:val="white"/>
        </w:rPr>
        <w:t>Latz</w:t>
      </w:r>
      <w:proofErr w:type="spellEnd"/>
      <w:r w:rsidRPr="00F66C80">
        <w:rPr>
          <w:rFonts w:ascii="Times New Roman" w:eastAsia="Times New Roman" w:hAnsi="Times New Roman" w:cs="Times New Roman"/>
          <w:sz w:val="24"/>
          <w:szCs w:val="24"/>
          <w:highlight w:val="white"/>
        </w:rPr>
        <w:t xml:space="preserve"> E, Franklin BS. Necroptosis, </w:t>
      </w:r>
      <w:proofErr w:type="spellStart"/>
      <w:r w:rsidRPr="00F66C80">
        <w:rPr>
          <w:rFonts w:ascii="Times New Roman" w:eastAsia="Times New Roman" w:hAnsi="Times New Roman" w:cs="Times New Roman"/>
          <w:sz w:val="24"/>
          <w:szCs w:val="24"/>
          <w:highlight w:val="white"/>
        </w:rPr>
        <w:t>pyroptosis</w:t>
      </w:r>
      <w:proofErr w:type="spellEnd"/>
      <w:r w:rsidRPr="00F66C80">
        <w:rPr>
          <w:rFonts w:ascii="Times New Roman" w:eastAsia="Times New Roman" w:hAnsi="Times New Roman" w:cs="Times New Roman"/>
          <w:sz w:val="24"/>
          <w:szCs w:val="24"/>
          <w:highlight w:val="white"/>
        </w:rPr>
        <w:t xml:space="preserve"> and apoptosis: an intricate game of cell death. Cellular &amp; Molecular Immunology. 2021;18(5):1106-21. </w:t>
      </w:r>
      <w:r w:rsidRPr="00F66C80">
        <w:rPr>
          <w:rFonts w:ascii="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55" w:history="1">
        <w:r w:rsidR="00713930" w:rsidRPr="00F66C80">
          <w:rPr>
            <w:rStyle w:val="Hyperlink"/>
            <w:rFonts w:ascii="Times New Roman" w:hAnsi="Times New Roman" w:cs="Times New Roman"/>
            <w:sz w:val="24"/>
            <w:szCs w:val="24"/>
            <w:shd w:val="clear" w:color="auto" w:fill="FFFFFF"/>
          </w:rPr>
          <w:t>https://doi.org/10.1038/s41423-020-00630-3</w:t>
        </w:r>
      </w:hyperlink>
    </w:p>
    <w:p w14:paraId="33F85FD7" w14:textId="1E2BB0F0"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Gao HE, Sun Y, Ding YH, Long J, Liu XL, Yang M, Ji Q, Li YH, Chen Y, Zhang Q, Gao YD. Antineoplastic effects of CPPTL via the ROS/JNK pathway in acute myeloid leukemia. </w:t>
      </w:r>
      <w:proofErr w:type="spellStart"/>
      <w:r w:rsidRPr="00F66C80">
        <w:rPr>
          <w:rFonts w:ascii="Times New Roman" w:eastAsia="Times New Roman" w:hAnsi="Times New Roman" w:cs="Times New Roman"/>
          <w:sz w:val="24"/>
          <w:szCs w:val="24"/>
          <w:highlight w:val="white"/>
        </w:rPr>
        <w:t>Oncotarget</w:t>
      </w:r>
      <w:proofErr w:type="spellEnd"/>
      <w:r w:rsidRPr="00F66C80">
        <w:rPr>
          <w:rFonts w:ascii="Times New Roman" w:eastAsia="Times New Roman" w:hAnsi="Times New Roman" w:cs="Times New Roman"/>
          <w:sz w:val="24"/>
          <w:szCs w:val="24"/>
          <w:highlight w:val="white"/>
        </w:rPr>
        <w:t xml:space="preserve">. 2017;8(24):38990.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56" w:history="1">
        <w:r w:rsidR="00713930" w:rsidRPr="00F66C80">
          <w:rPr>
            <w:rStyle w:val="Hyperlink"/>
            <w:rFonts w:ascii="Times New Roman" w:hAnsi="Times New Roman" w:cs="Times New Roman"/>
            <w:sz w:val="24"/>
            <w:szCs w:val="24"/>
            <w:shd w:val="clear" w:color="auto" w:fill="FFFFFF"/>
          </w:rPr>
          <w:t>https://doi.org/10.18632/oncotarget.17166</w:t>
        </w:r>
      </w:hyperlink>
    </w:p>
    <w:p w14:paraId="5A817C71" w14:textId="395FA868"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proofErr w:type="spellStart"/>
      <w:r w:rsidRPr="00F66C80">
        <w:rPr>
          <w:rFonts w:ascii="Times New Roman" w:hAnsi="Times New Roman" w:cs="Times New Roman"/>
          <w:sz w:val="24"/>
          <w:szCs w:val="24"/>
          <w:shd w:val="clear" w:color="auto" w:fill="FFFFFF"/>
        </w:rPr>
        <w:t>Carbonell</w:t>
      </w:r>
      <w:proofErr w:type="spellEnd"/>
      <w:r w:rsidRPr="00F66C80">
        <w:rPr>
          <w:rFonts w:ascii="Times New Roman" w:hAnsi="Times New Roman" w:cs="Times New Roman"/>
          <w:sz w:val="24"/>
          <w:szCs w:val="24"/>
          <w:shd w:val="clear" w:color="auto" w:fill="FFFFFF"/>
        </w:rPr>
        <w:t xml:space="preserve"> T, Gomes AV. MicroRNAs in the regulation of cellular redox status and its implications in myocardial ischemia-reperfusion injury. Redox Biology. 2020</w:t>
      </w:r>
      <w:proofErr w:type="gramStart"/>
      <w:r w:rsidRPr="00F66C80">
        <w:rPr>
          <w:rFonts w:ascii="Times New Roman" w:hAnsi="Times New Roman" w:cs="Times New Roman"/>
          <w:sz w:val="24"/>
          <w:szCs w:val="24"/>
          <w:shd w:val="clear" w:color="auto" w:fill="FFFFFF"/>
        </w:rPr>
        <w:t>;36:101607</w:t>
      </w:r>
      <w:proofErr w:type="gramEnd"/>
      <w:r w:rsidRPr="00F66C80">
        <w:rPr>
          <w:rFonts w:ascii="Times New Roman" w:hAnsi="Times New Roman" w:cs="Times New Roman"/>
          <w:sz w:val="24"/>
          <w:szCs w:val="24"/>
          <w:shd w:val="clear" w:color="auto" w:fill="FFFFFF"/>
        </w:rPr>
        <w:t>.</w:t>
      </w:r>
      <w:r w:rsidR="00C52680" w:rsidRPr="00F66C80">
        <w:rPr>
          <w:rFonts w:ascii="Times New Roman" w:hAnsi="Times New Roman" w:cs="Times New Roman"/>
          <w:sz w:val="24"/>
          <w:szCs w:val="24"/>
          <w:shd w:val="clear" w:color="auto" w:fill="FFFFFF"/>
        </w:rPr>
        <w:t xml:space="preserve"> Available from: </w:t>
      </w:r>
      <w:hyperlink r:id="rId57" w:history="1">
        <w:r w:rsidR="00713930" w:rsidRPr="00F66C80">
          <w:rPr>
            <w:rStyle w:val="Hyperlink"/>
            <w:rFonts w:ascii="Times New Roman" w:hAnsi="Times New Roman" w:cs="Times New Roman"/>
            <w:sz w:val="24"/>
            <w:szCs w:val="24"/>
            <w:shd w:val="clear" w:color="auto" w:fill="FFFFFF"/>
          </w:rPr>
          <w:t>https://doi.org/10.1016/j.redox.2020.101607</w:t>
        </w:r>
      </w:hyperlink>
    </w:p>
    <w:p w14:paraId="348FF243" w14:textId="3BF38196"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t xml:space="preserve">He J, Xu Q, Jing Y, </w:t>
      </w:r>
      <w:proofErr w:type="spellStart"/>
      <w:r w:rsidRPr="00F66C80">
        <w:rPr>
          <w:rFonts w:ascii="Times New Roman" w:hAnsi="Times New Roman" w:cs="Times New Roman"/>
          <w:sz w:val="24"/>
          <w:szCs w:val="24"/>
          <w:shd w:val="clear" w:color="auto" w:fill="FFFFFF"/>
        </w:rPr>
        <w:t>Agani</w:t>
      </w:r>
      <w:proofErr w:type="spellEnd"/>
      <w:r w:rsidRPr="00F66C80">
        <w:rPr>
          <w:rFonts w:ascii="Times New Roman" w:hAnsi="Times New Roman" w:cs="Times New Roman"/>
          <w:sz w:val="24"/>
          <w:szCs w:val="24"/>
          <w:shd w:val="clear" w:color="auto" w:fill="FFFFFF"/>
        </w:rPr>
        <w:t xml:space="preserve"> F, Qian X, Carpenter R, Li Q, Wang XR, </w:t>
      </w:r>
      <w:proofErr w:type="spellStart"/>
      <w:r w:rsidRPr="00F66C80">
        <w:rPr>
          <w:rFonts w:ascii="Times New Roman" w:hAnsi="Times New Roman" w:cs="Times New Roman"/>
          <w:sz w:val="24"/>
          <w:szCs w:val="24"/>
          <w:shd w:val="clear" w:color="auto" w:fill="FFFFFF"/>
        </w:rPr>
        <w:t>Peiper</w:t>
      </w:r>
      <w:proofErr w:type="spellEnd"/>
      <w:r w:rsidRPr="00F66C80">
        <w:rPr>
          <w:rFonts w:ascii="Times New Roman" w:hAnsi="Times New Roman" w:cs="Times New Roman"/>
          <w:sz w:val="24"/>
          <w:szCs w:val="24"/>
          <w:shd w:val="clear" w:color="auto" w:fill="FFFFFF"/>
        </w:rPr>
        <w:t xml:space="preserve"> SS, Lu Z, Liu LZ. Reactive oxygen species regulate ERBB2 and ERBB3 expression via miR‐199a/125b and DNA methylation. EMBO reports. 2012;13(12):1116-22.</w:t>
      </w:r>
      <w:r w:rsidR="00C52680" w:rsidRPr="00F66C80">
        <w:rPr>
          <w:rFonts w:ascii="Times New Roman" w:hAnsi="Times New Roman" w:cs="Times New Roman"/>
          <w:sz w:val="24"/>
          <w:szCs w:val="24"/>
          <w:shd w:val="clear" w:color="auto" w:fill="FFFFFF"/>
        </w:rPr>
        <w:t xml:space="preserve"> Available from: </w:t>
      </w:r>
      <w:hyperlink r:id="rId58" w:history="1">
        <w:r w:rsidR="00C52680" w:rsidRPr="00F66C80">
          <w:rPr>
            <w:rStyle w:val="Hyperlink"/>
            <w:rFonts w:ascii="Times New Roman" w:hAnsi="Times New Roman" w:cs="Times New Roman"/>
            <w:sz w:val="24"/>
            <w:szCs w:val="24"/>
            <w:shd w:val="clear" w:color="auto" w:fill="FFFFFF"/>
          </w:rPr>
          <w:t>https://doi.org/10.1038/embor.2012.162</w:t>
        </w:r>
      </w:hyperlink>
    </w:p>
    <w:p w14:paraId="114DCDCF" w14:textId="286A7DC6"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t xml:space="preserve">Houri K, Mori T, Onodera Y, </w:t>
      </w:r>
      <w:proofErr w:type="spellStart"/>
      <w:r w:rsidRPr="00F66C80">
        <w:rPr>
          <w:rFonts w:ascii="Times New Roman" w:hAnsi="Times New Roman" w:cs="Times New Roman"/>
          <w:sz w:val="24"/>
          <w:szCs w:val="24"/>
          <w:shd w:val="clear" w:color="auto" w:fill="FFFFFF"/>
        </w:rPr>
        <w:t>Tsujimoto</w:t>
      </w:r>
      <w:proofErr w:type="spellEnd"/>
      <w:r w:rsidRPr="00F66C80">
        <w:rPr>
          <w:rFonts w:ascii="Times New Roman" w:hAnsi="Times New Roman" w:cs="Times New Roman"/>
          <w:sz w:val="24"/>
          <w:szCs w:val="24"/>
          <w:shd w:val="clear" w:color="auto" w:fill="FFFFFF"/>
        </w:rPr>
        <w:t xml:space="preserve"> T, </w:t>
      </w:r>
      <w:proofErr w:type="spellStart"/>
      <w:r w:rsidRPr="00F66C80">
        <w:rPr>
          <w:rFonts w:ascii="Times New Roman" w:hAnsi="Times New Roman" w:cs="Times New Roman"/>
          <w:sz w:val="24"/>
          <w:szCs w:val="24"/>
          <w:shd w:val="clear" w:color="auto" w:fill="FFFFFF"/>
        </w:rPr>
        <w:t>Takehara</w:t>
      </w:r>
      <w:proofErr w:type="spellEnd"/>
      <w:r w:rsidRPr="00F66C80">
        <w:rPr>
          <w:rFonts w:ascii="Times New Roman" w:hAnsi="Times New Roman" w:cs="Times New Roman"/>
          <w:sz w:val="24"/>
          <w:szCs w:val="24"/>
          <w:shd w:val="clear" w:color="auto" w:fill="FFFFFF"/>
        </w:rPr>
        <w:t xml:space="preserve"> T, Nakao S, </w:t>
      </w:r>
      <w:proofErr w:type="spellStart"/>
      <w:r w:rsidRPr="00F66C80">
        <w:rPr>
          <w:rFonts w:ascii="Times New Roman" w:hAnsi="Times New Roman" w:cs="Times New Roman"/>
          <w:sz w:val="24"/>
          <w:szCs w:val="24"/>
          <w:shd w:val="clear" w:color="auto" w:fill="FFFFFF"/>
        </w:rPr>
        <w:t>Teramura</w:t>
      </w:r>
      <w:proofErr w:type="spellEnd"/>
      <w:r w:rsidRPr="00F66C80">
        <w:rPr>
          <w:rFonts w:ascii="Times New Roman" w:hAnsi="Times New Roman" w:cs="Times New Roman"/>
          <w:sz w:val="24"/>
          <w:szCs w:val="24"/>
          <w:shd w:val="clear" w:color="auto" w:fill="FFFFFF"/>
        </w:rPr>
        <w:t xml:space="preserve"> T, Fukuda K. miR-142 induces accumulation of reactive oxygen species (ROS) by inhibiting </w:t>
      </w:r>
      <w:proofErr w:type="spellStart"/>
      <w:r w:rsidRPr="00F66C80">
        <w:rPr>
          <w:rFonts w:ascii="Times New Roman" w:hAnsi="Times New Roman" w:cs="Times New Roman"/>
          <w:sz w:val="24"/>
          <w:szCs w:val="24"/>
          <w:shd w:val="clear" w:color="auto" w:fill="FFFFFF"/>
        </w:rPr>
        <w:t>pexophagy</w:t>
      </w:r>
      <w:proofErr w:type="spellEnd"/>
      <w:r w:rsidRPr="00F66C80">
        <w:rPr>
          <w:rFonts w:ascii="Times New Roman" w:hAnsi="Times New Roman" w:cs="Times New Roman"/>
          <w:sz w:val="24"/>
          <w:szCs w:val="24"/>
          <w:shd w:val="clear" w:color="auto" w:fill="FFFFFF"/>
        </w:rPr>
        <w:t xml:space="preserve"> in aged bone marrow mesenchymal stem cells. Scientific reports. 2020;10(1):1-3.</w:t>
      </w:r>
      <w:r w:rsidR="006B01DB" w:rsidRPr="00F66C80">
        <w:rPr>
          <w:rFonts w:ascii="Times New Roman" w:hAnsi="Times New Roman" w:cs="Times New Roman"/>
          <w:sz w:val="24"/>
          <w:szCs w:val="24"/>
          <w:shd w:val="clear" w:color="auto" w:fill="FFFFFF"/>
        </w:rPr>
        <w:t xml:space="preserve"> Available from: </w:t>
      </w:r>
      <w:hyperlink r:id="rId59" w:history="1">
        <w:r w:rsidR="006B01DB" w:rsidRPr="00F66C80">
          <w:rPr>
            <w:rStyle w:val="Hyperlink"/>
            <w:rFonts w:ascii="Times New Roman" w:hAnsi="Times New Roman" w:cs="Times New Roman"/>
            <w:sz w:val="24"/>
            <w:szCs w:val="24"/>
            <w:shd w:val="clear" w:color="auto" w:fill="FFFFFF"/>
          </w:rPr>
          <w:t>https://doi.org/10.1038/s41598-020-60346-2</w:t>
        </w:r>
      </w:hyperlink>
    </w:p>
    <w:p w14:paraId="70DD2D07" w14:textId="1818BAE1"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hAnsi="Times New Roman" w:cs="Times New Roman"/>
          <w:color w:val="auto"/>
          <w:sz w:val="24"/>
          <w:szCs w:val="24"/>
          <w:u w:val="none"/>
        </w:rPr>
      </w:pPr>
      <w:r w:rsidRPr="00F66C80">
        <w:rPr>
          <w:rFonts w:ascii="Times New Roman" w:eastAsia="Times New Roman" w:hAnsi="Times New Roman" w:cs="Times New Roman"/>
          <w:sz w:val="24"/>
          <w:szCs w:val="24"/>
          <w:highlight w:val="white"/>
        </w:rPr>
        <w:t xml:space="preserve">Soliman AM, Das S, </w:t>
      </w:r>
      <w:proofErr w:type="spellStart"/>
      <w:r w:rsidRPr="00F66C80">
        <w:rPr>
          <w:rFonts w:ascii="Times New Roman" w:eastAsia="Times New Roman" w:hAnsi="Times New Roman" w:cs="Times New Roman"/>
          <w:sz w:val="24"/>
          <w:szCs w:val="24"/>
          <w:highlight w:val="white"/>
        </w:rPr>
        <w:t>Abd</w:t>
      </w:r>
      <w:proofErr w:type="spellEnd"/>
      <w:r w:rsidRPr="00F66C80">
        <w:rPr>
          <w:rFonts w:ascii="Times New Roman" w:eastAsia="Times New Roman" w:hAnsi="Times New Roman" w:cs="Times New Roman"/>
          <w:sz w:val="24"/>
          <w:szCs w:val="24"/>
          <w:highlight w:val="white"/>
        </w:rPr>
        <w:t xml:space="preserve"> </w:t>
      </w:r>
      <w:proofErr w:type="spellStart"/>
      <w:r w:rsidRPr="00F66C80">
        <w:rPr>
          <w:rFonts w:ascii="Times New Roman" w:eastAsia="Times New Roman" w:hAnsi="Times New Roman" w:cs="Times New Roman"/>
          <w:sz w:val="24"/>
          <w:szCs w:val="24"/>
          <w:highlight w:val="white"/>
        </w:rPr>
        <w:t>Ghafar</w:t>
      </w:r>
      <w:proofErr w:type="spellEnd"/>
      <w:r w:rsidRPr="00F66C80">
        <w:rPr>
          <w:rFonts w:ascii="Times New Roman" w:eastAsia="Times New Roman" w:hAnsi="Times New Roman" w:cs="Times New Roman"/>
          <w:sz w:val="24"/>
          <w:szCs w:val="24"/>
          <w:highlight w:val="white"/>
        </w:rPr>
        <w:t xml:space="preserve"> N, Teoh SL. Role of microRNA in proliferation phase of wound healing. Frontiers in genetics. 2018</w:t>
      </w:r>
      <w:proofErr w:type="gramStart"/>
      <w:r w:rsidRPr="00F66C80">
        <w:rPr>
          <w:rFonts w:ascii="Times New Roman" w:eastAsia="Times New Roman" w:hAnsi="Times New Roman" w:cs="Times New Roman"/>
          <w:sz w:val="24"/>
          <w:szCs w:val="24"/>
          <w:highlight w:val="white"/>
        </w:rPr>
        <w:t>;9:38</w:t>
      </w:r>
      <w:proofErr w:type="gramEnd"/>
      <w:r w:rsidRPr="00F66C80">
        <w:rPr>
          <w:rFonts w:ascii="Times New Roman" w:eastAsia="Times New Roman" w:hAnsi="Times New Roman" w:cs="Times New Roman"/>
          <w:sz w:val="24"/>
          <w:szCs w:val="24"/>
          <w:highlight w:val="white"/>
        </w:rPr>
        <w:t xml:space="preserve">.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60"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://doi.org/10.3389/fgene.2018.00038</w:t>
        </w:r>
      </w:hyperlink>
    </w:p>
    <w:p w14:paraId="70155389" w14:textId="4651B488"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proofErr w:type="spellStart"/>
      <w:r w:rsidRPr="00F66C80">
        <w:rPr>
          <w:rFonts w:ascii="Times New Roman" w:hAnsi="Times New Roman" w:cs="Times New Roman"/>
          <w:sz w:val="24"/>
          <w:szCs w:val="24"/>
          <w:shd w:val="clear" w:color="auto" w:fill="FFFFFF"/>
        </w:rPr>
        <w:t>Deyell</w:t>
      </w:r>
      <w:proofErr w:type="spellEnd"/>
      <w:r w:rsidRPr="00F66C80">
        <w:rPr>
          <w:rFonts w:ascii="Times New Roman" w:hAnsi="Times New Roman" w:cs="Times New Roman"/>
          <w:sz w:val="24"/>
          <w:szCs w:val="24"/>
          <w:shd w:val="clear" w:color="auto" w:fill="FFFFFF"/>
        </w:rPr>
        <w:t xml:space="preserve"> M, </w:t>
      </w:r>
      <w:proofErr w:type="spellStart"/>
      <w:r w:rsidRPr="00F66C80">
        <w:rPr>
          <w:rFonts w:ascii="Times New Roman" w:hAnsi="Times New Roman" w:cs="Times New Roman"/>
          <w:sz w:val="24"/>
          <w:szCs w:val="24"/>
          <w:shd w:val="clear" w:color="auto" w:fill="FFFFFF"/>
        </w:rPr>
        <w:t>Garris</w:t>
      </w:r>
      <w:proofErr w:type="spellEnd"/>
      <w:r w:rsidRPr="00F66C80">
        <w:rPr>
          <w:rFonts w:ascii="Times New Roman" w:hAnsi="Times New Roman" w:cs="Times New Roman"/>
          <w:sz w:val="24"/>
          <w:szCs w:val="24"/>
          <w:shd w:val="clear" w:color="auto" w:fill="FFFFFF"/>
        </w:rPr>
        <w:t xml:space="preserve"> CS, </w:t>
      </w:r>
      <w:proofErr w:type="spellStart"/>
      <w:r w:rsidRPr="00F66C80">
        <w:rPr>
          <w:rFonts w:ascii="Times New Roman" w:hAnsi="Times New Roman" w:cs="Times New Roman"/>
          <w:sz w:val="24"/>
          <w:szCs w:val="24"/>
          <w:shd w:val="clear" w:color="auto" w:fill="FFFFFF"/>
        </w:rPr>
        <w:t>Laughney</w:t>
      </w:r>
      <w:proofErr w:type="spellEnd"/>
      <w:r w:rsidRPr="00F66C80">
        <w:rPr>
          <w:rFonts w:ascii="Times New Roman" w:hAnsi="Times New Roman" w:cs="Times New Roman"/>
          <w:sz w:val="24"/>
          <w:szCs w:val="24"/>
          <w:shd w:val="clear" w:color="auto" w:fill="FFFFFF"/>
        </w:rPr>
        <w:t xml:space="preserve"> AM. Cancer metastasis as a non-healing wound. British Journal of Cancer. 2021;124(9):1491-502.</w:t>
      </w:r>
      <w:r w:rsidR="00C52680" w:rsidRPr="00F66C80">
        <w:rPr>
          <w:rFonts w:ascii="Times New Roman" w:hAnsi="Times New Roman" w:cs="Times New Roman"/>
          <w:sz w:val="24"/>
          <w:szCs w:val="24"/>
          <w:shd w:val="clear" w:color="auto" w:fill="FFFFFF"/>
        </w:rPr>
        <w:t xml:space="preserve"> Available from: </w:t>
      </w:r>
      <w:hyperlink r:id="rId61" w:history="1">
        <w:r w:rsidR="00C52680" w:rsidRPr="00F66C80">
          <w:rPr>
            <w:rStyle w:val="Hyperlink"/>
            <w:rFonts w:ascii="Times New Roman" w:hAnsi="Times New Roman" w:cs="Times New Roman"/>
            <w:sz w:val="24"/>
            <w:szCs w:val="24"/>
            <w:shd w:val="clear" w:color="auto" w:fill="FFFFFF"/>
          </w:rPr>
          <w:t>https://doi.org/10.1038/s41416-021-01309-w</w:t>
        </w:r>
      </w:hyperlink>
    </w:p>
    <w:p w14:paraId="7D32A17B" w14:textId="30B6E1A3"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lastRenderedPageBreak/>
        <w:t xml:space="preserve">Xu Y, </w:t>
      </w:r>
      <w:proofErr w:type="spellStart"/>
      <w:r w:rsidRPr="00F66C80">
        <w:rPr>
          <w:rFonts w:ascii="Times New Roman" w:hAnsi="Times New Roman" w:cs="Times New Roman"/>
          <w:sz w:val="24"/>
          <w:szCs w:val="24"/>
          <w:shd w:val="clear" w:color="auto" w:fill="FFFFFF"/>
        </w:rPr>
        <w:t>Jin</w:t>
      </w:r>
      <w:proofErr w:type="spellEnd"/>
      <w:r w:rsidRPr="00F66C80">
        <w:rPr>
          <w:rFonts w:ascii="Times New Roman" w:hAnsi="Times New Roman" w:cs="Times New Roman"/>
          <w:sz w:val="24"/>
          <w:szCs w:val="24"/>
          <w:shd w:val="clear" w:color="auto" w:fill="FFFFFF"/>
        </w:rPr>
        <w:t xml:space="preserve"> J, Liu Y, Huang Z, Deng Y, You T, Zhou T, Si J, </w:t>
      </w:r>
      <w:proofErr w:type="spellStart"/>
      <w:r w:rsidRPr="00F66C80">
        <w:rPr>
          <w:rFonts w:ascii="Times New Roman" w:hAnsi="Times New Roman" w:cs="Times New Roman"/>
          <w:sz w:val="24"/>
          <w:szCs w:val="24"/>
          <w:shd w:val="clear" w:color="auto" w:fill="FFFFFF"/>
        </w:rPr>
        <w:t>Zhuo</w:t>
      </w:r>
      <w:proofErr w:type="spellEnd"/>
      <w:r w:rsidRPr="00F66C80">
        <w:rPr>
          <w:rFonts w:ascii="Times New Roman" w:hAnsi="Times New Roman" w:cs="Times New Roman"/>
          <w:sz w:val="24"/>
          <w:szCs w:val="24"/>
          <w:shd w:val="clear" w:color="auto" w:fill="FFFFFF"/>
        </w:rPr>
        <w:t xml:space="preserve"> W. Snail-regulated MiR-375 inhibits migration and invasion of gastric cancer cells by targeting JAK2. </w:t>
      </w:r>
      <w:proofErr w:type="spellStart"/>
      <w:r w:rsidRPr="00F66C80">
        <w:rPr>
          <w:rFonts w:ascii="Times New Roman" w:hAnsi="Times New Roman" w:cs="Times New Roman"/>
          <w:sz w:val="24"/>
          <w:szCs w:val="24"/>
          <w:shd w:val="clear" w:color="auto" w:fill="FFFFFF"/>
        </w:rPr>
        <w:t>PloS</w:t>
      </w:r>
      <w:proofErr w:type="spellEnd"/>
      <w:r w:rsidRPr="00F66C80">
        <w:rPr>
          <w:rFonts w:ascii="Times New Roman" w:hAnsi="Times New Roman" w:cs="Times New Roman"/>
          <w:sz w:val="24"/>
          <w:szCs w:val="24"/>
          <w:shd w:val="clear" w:color="auto" w:fill="FFFFFF"/>
        </w:rPr>
        <w:t xml:space="preserve"> one. 2014</w:t>
      </w:r>
      <w:proofErr w:type="gramStart"/>
      <w:r w:rsidRPr="00F66C80">
        <w:rPr>
          <w:rFonts w:ascii="Times New Roman" w:hAnsi="Times New Roman" w:cs="Times New Roman"/>
          <w:sz w:val="24"/>
          <w:szCs w:val="24"/>
          <w:shd w:val="clear" w:color="auto" w:fill="FFFFFF"/>
        </w:rPr>
        <w:t>;9</w:t>
      </w:r>
      <w:proofErr w:type="gramEnd"/>
      <w:r w:rsidRPr="00F66C80">
        <w:rPr>
          <w:rFonts w:ascii="Times New Roman" w:hAnsi="Times New Roman" w:cs="Times New Roman"/>
          <w:sz w:val="24"/>
          <w:szCs w:val="24"/>
          <w:shd w:val="clear" w:color="auto" w:fill="FFFFFF"/>
        </w:rPr>
        <w:t>(7):e99516.</w:t>
      </w:r>
      <w:r w:rsidR="0071536F" w:rsidRPr="00F66C80">
        <w:rPr>
          <w:rFonts w:ascii="Times New Roman" w:hAnsi="Times New Roman" w:cs="Times New Roman"/>
          <w:sz w:val="24"/>
          <w:szCs w:val="24"/>
          <w:shd w:val="clear" w:color="auto" w:fill="FFFFFF"/>
        </w:rPr>
        <w:t xml:space="preserve"> Available from:</w:t>
      </w:r>
      <w:r w:rsidR="0071536F" w:rsidRPr="00F66C80">
        <w:rPr>
          <w:rFonts w:ascii="Times New Roman" w:hAnsi="Times New Roman" w:cs="Times New Roman"/>
        </w:rPr>
        <w:t xml:space="preserve"> </w:t>
      </w:r>
      <w:hyperlink r:id="rId62" w:history="1">
        <w:r w:rsidR="0071536F" w:rsidRPr="00F66C80">
          <w:rPr>
            <w:rStyle w:val="Hyperlink"/>
            <w:rFonts w:ascii="Times New Roman" w:hAnsi="Times New Roman" w:cs="Times New Roman"/>
            <w:sz w:val="24"/>
            <w:szCs w:val="24"/>
            <w:shd w:val="clear" w:color="auto" w:fill="FFFFFF"/>
          </w:rPr>
          <w:t>https://doi.org/10.1371/journal.pone.0099516</w:t>
        </w:r>
      </w:hyperlink>
    </w:p>
    <w:p w14:paraId="1A69EF7C" w14:textId="0309657E"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Tavazoie</w:t>
      </w:r>
      <w:proofErr w:type="spellEnd"/>
      <w:r w:rsidRPr="00F66C80">
        <w:rPr>
          <w:rFonts w:ascii="Times New Roman" w:eastAsia="Times New Roman" w:hAnsi="Times New Roman" w:cs="Times New Roman"/>
          <w:sz w:val="24"/>
          <w:szCs w:val="24"/>
          <w:highlight w:val="white"/>
        </w:rPr>
        <w:t xml:space="preserve"> SF, </w:t>
      </w:r>
      <w:proofErr w:type="spellStart"/>
      <w:r w:rsidRPr="00F66C80">
        <w:rPr>
          <w:rFonts w:ascii="Times New Roman" w:eastAsia="Times New Roman" w:hAnsi="Times New Roman" w:cs="Times New Roman"/>
          <w:sz w:val="24"/>
          <w:szCs w:val="24"/>
          <w:highlight w:val="white"/>
        </w:rPr>
        <w:t>Alarcón</w:t>
      </w:r>
      <w:proofErr w:type="spellEnd"/>
      <w:r w:rsidRPr="00F66C80">
        <w:rPr>
          <w:rFonts w:ascii="Times New Roman" w:eastAsia="Times New Roman" w:hAnsi="Times New Roman" w:cs="Times New Roman"/>
          <w:sz w:val="24"/>
          <w:szCs w:val="24"/>
          <w:highlight w:val="white"/>
        </w:rPr>
        <w:t xml:space="preserve"> C, </w:t>
      </w:r>
      <w:proofErr w:type="spellStart"/>
      <w:r w:rsidRPr="00F66C80">
        <w:rPr>
          <w:rFonts w:ascii="Times New Roman" w:eastAsia="Times New Roman" w:hAnsi="Times New Roman" w:cs="Times New Roman"/>
          <w:sz w:val="24"/>
          <w:szCs w:val="24"/>
          <w:highlight w:val="white"/>
        </w:rPr>
        <w:t>Oskarsson</w:t>
      </w:r>
      <w:proofErr w:type="spellEnd"/>
      <w:r w:rsidRPr="00F66C80">
        <w:rPr>
          <w:rFonts w:ascii="Times New Roman" w:eastAsia="Times New Roman" w:hAnsi="Times New Roman" w:cs="Times New Roman"/>
          <w:sz w:val="24"/>
          <w:szCs w:val="24"/>
          <w:highlight w:val="white"/>
        </w:rPr>
        <w:t xml:space="preserve"> T, Padua D, Wang Q, Bos PD, Gerald WL, </w:t>
      </w:r>
      <w:proofErr w:type="spellStart"/>
      <w:r w:rsidRPr="00F66C80">
        <w:rPr>
          <w:rFonts w:ascii="Times New Roman" w:eastAsia="Times New Roman" w:hAnsi="Times New Roman" w:cs="Times New Roman"/>
          <w:sz w:val="24"/>
          <w:szCs w:val="24"/>
          <w:highlight w:val="white"/>
        </w:rPr>
        <w:t>Massagué</w:t>
      </w:r>
      <w:proofErr w:type="spellEnd"/>
      <w:r w:rsidRPr="00F66C80">
        <w:rPr>
          <w:rFonts w:ascii="Times New Roman" w:eastAsia="Times New Roman" w:hAnsi="Times New Roman" w:cs="Times New Roman"/>
          <w:sz w:val="24"/>
          <w:szCs w:val="24"/>
          <w:highlight w:val="white"/>
        </w:rPr>
        <w:t xml:space="preserve"> J. Endogenous human microRNAs that suppress breast cancer metastasis. Nature. 2008;451(7175):147-52. </w:t>
      </w:r>
      <w:r w:rsidRPr="00F66C80">
        <w:rPr>
          <w:rFonts w:ascii="Times New Roman" w:eastAsia="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63"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://doi.org/10.1038/nature06487</w:t>
        </w:r>
      </w:hyperlink>
    </w:p>
    <w:p w14:paraId="6D152F00" w14:textId="1A874BA6" w:rsidR="007B3AF1" w:rsidRPr="00F66C80" w:rsidRDefault="007B3AF1" w:rsidP="005138EF">
      <w:pPr>
        <w:numPr>
          <w:ilvl w:val="0"/>
          <w:numId w:val="1"/>
        </w:numPr>
        <w:pBdr>
          <w:top w:val="nil"/>
          <w:left w:val="nil"/>
          <w:bottom w:val="nil"/>
          <w:right w:val="nil"/>
          <w:between w:val="nil"/>
        </w:pBdr>
        <w:spacing w:before="240" w:line="240" w:lineRule="auto"/>
        <w:jc w:val="both"/>
        <w:rPr>
          <w:rFonts w:ascii="Times New Roman" w:eastAsia="Times New Roman" w:hAnsi="Times New Roman" w:cs="Times New Roman"/>
          <w:sz w:val="24"/>
          <w:szCs w:val="24"/>
        </w:rPr>
      </w:pPr>
      <w:proofErr w:type="spellStart"/>
      <w:r w:rsidRPr="00F66C80">
        <w:rPr>
          <w:rFonts w:ascii="Times New Roman" w:eastAsia="Times New Roman" w:hAnsi="Times New Roman" w:cs="Times New Roman"/>
          <w:sz w:val="24"/>
          <w:szCs w:val="24"/>
          <w:highlight w:val="white"/>
        </w:rPr>
        <w:t>Surapaneni</w:t>
      </w:r>
      <w:proofErr w:type="spellEnd"/>
      <w:r w:rsidRPr="00F66C80">
        <w:rPr>
          <w:rFonts w:ascii="Times New Roman" w:eastAsia="Times New Roman" w:hAnsi="Times New Roman" w:cs="Times New Roman"/>
          <w:sz w:val="24"/>
          <w:szCs w:val="24"/>
          <w:highlight w:val="white"/>
        </w:rPr>
        <w:t xml:space="preserve"> SK, Bhat ZR, </w:t>
      </w:r>
      <w:proofErr w:type="spellStart"/>
      <w:r w:rsidRPr="00F66C80">
        <w:rPr>
          <w:rFonts w:ascii="Times New Roman" w:eastAsia="Times New Roman" w:hAnsi="Times New Roman" w:cs="Times New Roman"/>
          <w:sz w:val="24"/>
          <w:szCs w:val="24"/>
          <w:highlight w:val="white"/>
        </w:rPr>
        <w:t>Tikoo</w:t>
      </w:r>
      <w:proofErr w:type="spellEnd"/>
      <w:r w:rsidRPr="00F66C80">
        <w:rPr>
          <w:rFonts w:ascii="Times New Roman" w:eastAsia="Times New Roman" w:hAnsi="Times New Roman" w:cs="Times New Roman"/>
          <w:sz w:val="24"/>
          <w:szCs w:val="24"/>
          <w:highlight w:val="white"/>
        </w:rPr>
        <w:t xml:space="preserve"> K. MicroRNA-941 regulates the proliferation of breast cancer cells by altering histone H3 Ser 10 phosphorylation. Scientific reports. 2020;10(1):1-7. </w:t>
      </w:r>
      <w:r w:rsidRPr="00F66C80">
        <w:rPr>
          <w:rFonts w:ascii="Times New Roman" w:hAnsi="Times New Roman" w:cs="Times New Roman"/>
          <w:sz w:val="24"/>
          <w:szCs w:val="24"/>
        </w:rPr>
        <w:t xml:space="preserve"> </w:t>
      </w:r>
      <w:r w:rsidR="00324BE0" w:rsidRPr="00F66C80">
        <w:rPr>
          <w:rFonts w:ascii="Times New Roman" w:hAnsi="Times New Roman" w:cs="Times New Roman"/>
          <w:sz w:val="24"/>
          <w:szCs w:val="24"/>
          <w:shd w:val="clear" w:color="auto" w:fill="FFFFFF"/>
        </w:rPr>
        <w:t xml:space="preserve">Available from: </w:t>
      </w:r>
      <w:hyperlink r:id="rId64" w:history="1">
        <w:r w:rsidR="00324BE0" w:rsidRPr="00F66C80">
          <w:rPr>
            <w:rStyle w:val="Hyperlink"/>
            <w:rFonts w:ascii="Times New Roman" w:hAnsi="Times New Roman" w:cs="Times New Roman"/>
            <w:sz w:val="24"/>
            <w:szCs w:val="24"/>
            <w:shd w:val="clear" w:color="auto" w:fill="FFFFFF"/>
          </w:rPr>
          <w:t>https</w:t>
        </w:r>
        <w:r w:rsidRPr="00F66C80">
          <w:rPr>
            <w:rStyle w:val="Hyperlink"/>
            <w:rFonts w:ascii="Times New Roman" w:hAnsi="Times New Roman" w:cs="Times New Roman"/>
            <w:sz w:val="24"/>
            <w:szCs w:val="24"/>
            <w:shd w:val="clear" w:color="auto" w:fill="FFFFFF"/>
          </w:rPr>
          <w:t>://doi.org/10.1038/s41598-020-74847-7</w:t>
        </w:r>
      </w:hyperlink>
    </w:p>
    <w:p w14:paraId="60B913BA" w14:textId="147C17CB" w:rsidR="007B3AF1" w:rsidRDefault="007B3AF1" w:rsidP="005138EF">
      <w:pPr>
        <w:pStyle w:val="ListParagraph"/>
        <w:numPr>
          <w:ilvl w:val="0"/>
          <w:numId w:val="1"/>
        </w:numPr>
        <w:spacing w:before="240"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t xml:space="preserve"> Thapa S, Rather RA, Singh SK, Bhagat M. Insights into the Role of Defective Apoptosis in Cancer Pathogenesis and Therapy.</w:t>
      </w:r>
      <w:r w:rsidR="0071536F" w:rsidRPr="00F66C80">
        <w:rPr>
          <w:rFonts w:ascii="Times New Roman" w:hAnsi="Times New Roman" w:cs="Times New Roman"/>
          <w:sz w:val="24"/>
          <w:szCs w:val="24"/>
          <w:shd w:val="clear" w:color="auto" w:fill="FFFFFF"/>
        </w:rPr>
        <w:t xml:space="preserve"> Available from: </w:t>
      </w:r>
      <w:hyperlink r:id="rId65" w:history="1">
        <w:r w:rsidR="0071536F" w:rsidRPr="00F66C80">
          <w:rPr>
            <w:rStyle w:val="Hyperlink"/>
            <w:rFonts w:ascii="Times New Roman" w:hAnsi="Times New Roman" w:cs="Times New Roman"/>
            <w:sz w:val="24"/>
            <w:szCs w:val="24"/>
            <w:shd w:val="clear" w:color="auto" w:fill="FFFFFF"/>
          </w:rPr>
          <w:t>https://doi.org/10.5772/intechopen.97536</w:t>
        </w:r>
      </w:hyperlink>
    </w:p>
    <w:p w14:paraId="77A99199" w14:textId="77777777" w:rsidR="005138EF" w:rsidRPr="00F66C80" w:rsidRDefault="005138EF" w:rsidP="005138EF">
      <w:pPr>
        <w:pStyle w:val="ListParagraph"/>
        <w:spacing w:before="240" w:line="240" w:lineRule="auto"/>
        <w:jc w:val="both"/>
        <w:rPr>
          <w:rFonts w:ascii="Times New Roman" w:hAnsi="Times New Roman" w:cs="Times New Roman"/>
          <w:sz w:val="24"/>
          <w:szCs w:val="24"/>
          <w:shd w:val="clear" w:color="auto" w:fill="FFFFFF"/>
        </w:rPr>
      </w:pPr>
    </w:p>
    <w:p w14:paraId="3736A2CF" w14:textId="3F438608" w:rsidR="007B3AF1" w:rsidRDefault="007B3AF1" w:rsidP="005138EF">
      <w:pPr>
        <w:pStyle w:val="ListParagraph"/>
        <w:numPr>
          <w:ilvl w:val="0"/>
          <w:numId w:val="1"/>
        </w:numPr>
        <w:spacing w:before="240"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t xml:space="preserve">Inoue J, </w:t>
      </w:r>
      <w:proofErr w:type="spellStart"/>
      <w:r w:rsidRPr="00F66C80">
        <w:rPr>
          <w:rFonts w:ascii="Times New Roman" w:hAnsi="Times New Roman" w:cs="Times New Roman"/>
          <w:sz w:val="24"/>
          <w:szCs w:val="24"/>
          <w:shd w:val="clear" w:color="auto" w:fill="FFFFFF"/>
        </w:rPr>
        <w:t>Inazawa</w:t>
      </w:r>
      <w:proofErr w:type="spellEnd"/>
      <w:r w:rsidRPr="00F66C80">
        <w:rPr>
          <w:rFonts w:ascii="Times New Roman" w:hAnsi="Times New Roman" w:cs="Times New Roman"/>
          <w:sz w:val="24"/>
          <w:szCs w:val="24"/>
          <w:shd w:val="clear" w:color="auto" w:fill="FFFFFF"/>
        </w:rPr>
        <w:t xml:space="preserve"> J. Cancer-associated miRNAs and their therapeutic potential. Journal of Human Genetics. 2021:1-9.</w:t>
      </w:r>
      <w:r w:rsidR="0071536F" w:rsidRPr="00F66C80">
        <w:rPr>
          <w:rFonts w:ascii="Times New Roman" w:hAnsi="Times New Roman" w:cs="Times New Roman"/>
          <w:sz w:val="24"/>
          <w:szCs w:val="24"/>
          <w:shd w:val="clear" w:color="auto" w:fill="FFFFFF"/>
        </w:rPr>
        <w:t xml:space="preserve"> Available from: </w:t>
      </w:r>
      <w:hyperlink r:id="rId66" w:history="1">
        <w:r w:rsidR="0071536F" w:rsidRPr="00F66C80">
          <w:rPr>
            <w:rStyle w:val="Hyperlink"/>
            <w:rFonts w:ascii="Times New Roman" w:hAnsi="Times New Roman" w:cs="Times New Roman"/>
            <w:sz w:val="24"/>
            <w:szCs w:val="24"/>
            <w:shd w:val="clear" w:color="auto" w:fill="FFFFFF"/>
          </w:rPr>
          <w:t>https://doi.org/10.1038/s10038-021-00938-6</w:t>
        </w:r>
      </w:hyperlink>
    </w:p>
    <w:p w14:paraId="1C79A6AB" w14:textId="77777777" w:rsidR="005138EF" w:rsidRPr="00F66C80" w:rsidRDefault="005138EF" w:rsidP="005138EF">
      <w:pPr>
        <w:pStyle w:val="ListParagraph"/>
        <w:spacing w:before="240" w:line="240" w:lineRule="auto"/>
        <w:jc w:val="both"/>
        <w:rPr>
          <w:rFonts w:ascii="Times New Roman" w:hAnsi="Times New Roman" w:cs="Times New Roman"/>
          <w:sz w:val="24"/>
          <w:szCs w:val="24"/>
          <w:shd w:val="clear" w:color="auto" w:fill="FFFFFF"/>
        </w:rPr>
      </w:pPr>
    </w:p>
    <w:p w14:paraId="4610A9AE" w14:textId="7B0C1A3A" w:rsidR="007B3AF1" w:rsidRPr="00F66C80" w:rsidRDefault="007B3AF1" w:rsidP="005138EF">
      <w:pPr>
        <w:pStyle w:val="ListParagraph"/>
        <w:numPr>
          <w:ilvl w:val="0"/>
          <w:numId w:val="1"/>
        </w:numPr>
        <w:spacing w:before="240" w:line="240" w:lineRule="auto"/>
        <w:jc w:val="both"/>
        <w:rPr>
          <w:rFonts w:ascii="Times New Roman" w:hAnsi="Times New Roman" w:cs="Times New Roman"/>
          <w:sz w:val="24"/>
          <w:szCs w:val="24"/>
          <w:shd w:val="clear" w:color="auto" w:fill="FFFFFF"/>
        </w:rPr>
      </w:pPr>
      <w:r w:rsidRPr="00F66C80">
        <w:rPr>
          <w:rFonts w:ascii="Times New Roman" w:hAnsi="Times New Roman" w:cs="Times New Roman"/>
          <w:sz w:val="24"/>
          <w:szCs w:val="24"/>
          <w:shd w:val="clear" w:color="auto" w:fill="FFFFFF"/>
        </w:rPr>
        <w:t>Al-</w:t>
      </w:r>
      <w:proofErr w:type="spellStart"/>
      <w:r w:rsidRPr="00F66C80">
        <w:rPr>
          <w:rFonts w:ascii="Times New Roman" w:hAnsi="Times New Roman" w:cs="Times New Roman"/>
          <w:sz w:val="24"/>
          <w:szCs w:val="24"/>
          <w:shd w:val="clear" w:color="auto" w:fill="FFFFFF"/>
        </w:rPr>
        <w:t>Aamri</w:t>
      </w:r>
      <w:proofErr w:type="spellEnd"/>
      <w:r w:rsidRPr="00F66C80">
        <w:rPr>
          <w:rFonts w:ascii="Times New Roman" w:hAnsi="Times New Roman" w:cs="Times New Roman"/>
          <w:sz w:val="24"/>
          <w:szCs w:val="24"/>
          <w:shd w:val="clear" w:color="auto" w:fill="FFFFFF"/>
        </w:rPr>
        <w:t xml:space="preserve"> HM, Irving HR, Bradley C, Meehan-Andrews T. Intrinsic and extrinsic apoptosis responses in </w:t>
      </w:r>
      <w:proofErr w:type="spellStart"/>
      <w:r w:rsidRPr="00F66C80">
        <w:rPr>
          <w:rFonts w:ascii="Times New Roman" w:hAnsi="Times New Roman" w:cs="Times New Roman"/>
          <w:sz w:val="24"/>
          <w:szCs w:val="24"/>
          <w:shd w:val="clear" w:color="auto" w:fill="FFFFFF"/>
        </w:rPr>
        <w:t>leukaemia</w:t>
      </w:r>
      <w:proofErr w:type="spellEnd"/>
      <w:r w:rsidRPr="00F66C80">
        <w:rPr>
          <w:rFonts w:ascii="Times New Roman" w:hAnsi="Times New Roman" w:cs="Times New Roman"/>
          <w:sz w:val="24"/>
          <w:szCs w:val="24"/>
          <w:shd w:val="clear" w:color="auto" w:fill="FFFFFF"/>
        </w:rPr>
        <w:t xml:space="preserve"> cells following </w:t>
      </w:r>
      <w:proofErr w:type="spellStart"/>
      <w:r w:rsidRPr="00F66C80">
        <w:rPr>
          <w:rFonts w:ascii="Times New Roman" w:hAnsi="Times New Roman" w:cs="Times New Roman"/>
          <w:sz w:val="24"/>
          <w:szCs w:val="24"/>
          <w:shd w:val="clear" w:color="auto" w:fill="FFFFFF"/>
        </w:rPr>
        <w:t>daunorubicin</w:t>
      </w:r>
      <w:proofErr w:type="spellEnd"/>
      <w:r w:rsidRPr="00F66C80">
        <w:rPr>
          <w:rFonts w:ascii="Times New Roman" w:hAnsi="Times New Roman" w:cs="Times New Roman"/>
          <w:sz w:val="24"/>
          <w:szCs w:val="24"/>
          <w:shd w:val="clear" w:color="auto" w:fill="FFFFFF"/>
        </w:rPr>
        <w:t xml:space="preserve"> treatment. BMC cancer. 2021;21(1):1-0.</w:t>
      </w:r>
      <w:r w:rsidR="0071536F" w:rsidRPr="00F66C80">
        <w:rPr>
          <w:rFonts w:ascii="Times New Roman" w:hAnsi="Times New Roman" w:cs="Times New Roman"/>
          <w:sz w:val="24"/>
          <w:szCs w:val="24"/>
          <w:shd w:val="clear" w:color="auto" w:fill="FFFFFF"/>
        </w:rPr>
        <w:t xml:space="preserve"> Available from: </w:t>
      </w:r>
      <w:hyperlink r:id="rId67" w:history="1">
        <w:r w:rsidR="0071536F" w:rsidRPr="00F66C80">
          <w:rPr>
            <w:rStyle w:val="Hyperlink"/>
            <w:rFonts w:ascii="Times New Roman" w:hAnsi="Times New Roman" w:cs="Times New Roman"/>
            <w:sz w:val="24"/>
            <w:szCs w:val="24"/>
            <w:shd w:val="clear" w:color="auto" w:fill="FFFFFF"/>
          </w:rPr>
          <w:t>https://doi.org/10.1186/s12885-021-08167-y</w:t>
        </w:r>
      </w:hyperlink>
    </w:p>
    <w:p w14:paraId="084A40D2" w14:textId="1D8920A9"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Yu JS, Cui W. Proliferation, survival and metabolism: the role of PI3K/AKT/</w:t>
      </w:r>
      <w:proofErr w:type="spellStart"/>
      <w:r w:rsidRPr="00F66C80">
        <w:rPr>
          <w:rFonts w:ascii="Times New Roman" w:eastAsia="Times New Roman" w:hAnsi="Times New Roman" w:cs="Times New Roman"/>
          <w:sz w:val="24"/>
          <w:szCs w:val="24"/>
          <w:highlight w:val="white"/>
        </w:rPr>
        <w:t>mTOR</w:t>
      </w:r>
      <w:proofErr w:type="spellEnd"/>
      <w:r w:rsidRPr="00F66C80">
        <w:rPr>
          <w:rFonts w:ascii="Times New Roman" w:eastAsia="Times New Roman" w:hAnsi="Times New Roman" w:cs="Times New Roman"/>
          <w:sz w:val="24"/>
          <w:szCs w:val="24"/>
          <w:highlight w:val="white"/>
        </w:rPr>
        <w:t xml:space="preserve"> </w:t>
      </w:r>
      <w:proofErr w:type="spellStart"/>
      <w:r w:rsidRPr="00F66C80">
        <w:rPr>
          <w:rFonts w:ascii="Times New Roman" w:eastAsia="Times New Roman" w:hAnsi="Times New Roman" w:cs="Times New Roman"/>
          <w:sz w:val="24"/>
          <w:szCs w:val="24"/>
          <w:highlight w:val="white"/>
        </w:rPr>
        <w:t>signalling</w:t>
      </w:r>
      <w:proofErr w:type="spellEnd"/>
      <w:r w:rsidRPr="00F66C80">
        <w:rPr>
          <w:rFonts w:ascii="Times New Roman" w:eastAsia="Times New Roman" w:hAnsi="Times New Roman" w:cs="Times New Roman"/>
          <w:sz w:val="24"/>
          <w:szCs w:val="24"/>
          <w:highlight w:val="white"/>
        </w:rPr>
        <w:t xml:space="preserve"> in pluripotency and cell fate determination. Development. 2016;143(17):3050-60.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68" w:history="1">
        <w:r w:rsidR="00324BE0" w:rsidRPr="00F66C80">
          <w:rPr>
            <w:rStyle w:val="Hyperlink"/>
            <w:rFonts w:ascii="Times New Roman" w:eastAsia="Times New Roman" w:hAnsi="Times New Roman" w:cs="Times New Roman"/>
            <w:sz w:val="24"/>
            <w:szCs w:val="24"/>
          </w:rPr>
          <w:t>https</w:t>
        </w:r>
        <w:r w:rsidRPr="00F66C80">
          <w:rPr>
            <w:rStyle w:val="Hyperlink"/>
            <w:rFonts w:ascii="Times New Roman" w:eastAsia="Times New Roman" w:hAnsi="Times New Roman" w:cs="Times New Roman"/>
            <w:sz w:val="24"/>
            <w:szCs w:val="24"/>
          </w:rPr>
          <w:t>://doi.org/</w:t>
        </w:r>
        <w:r w:rsidRPr="00F66C80">
          <w:rPr>
            <w:rStyle w:val="Hyperlink"/>
            <w:rFonts w:ascii="Times New Roman" w:hAnsi="Times New Roman" w:cs="Times New Roman"/>
            <w:sz w:val="24"/>
            <w:szCs w:val="24"/>
            <w:shd w:val="clear" w:color="auto" w:fill="FFFFFF"/>
          </w:rPr>
          <w:t>10.1242/dev.137075</w:t>
        </w:r>
      </w:hyperlink>
    </w:p>
    <w:p w14:paraId="23A56C24" w14:textId="2386609A" w:rsidR="007B3AF1" w:rsidRPr="00F66C80" w:rsidRDefault="007B3AF1" w:rsidP="005138EF">
      <w:pPr>
        <w:pStyle w:val="ListParagraph"/>
        <w:numPr>
          <w:ilvl w:val="0"/>
          <w:numId w:val="1"/>
        </w:numPr>
        <w:spacing w:line="240" w:lineRule="auto"/>
        <w:jc w:val="both"/>
        <w:rPr>
          <w:rFonts w:ascii="Times New Roman" w:hAnsi="Times New Roman" w:cs="Times New Roman"/>
          <w:sz w:val="24"/>
          <w:szCs w:val="24"/>
          <w:shd w:val="clear" w:color="auto" w:fill="FFFFFF"/>
        </w:rPr>
      </w:pPr>
      <w:proofErr w:type="spellStart"/>
      <w:r w:rsidRPr="00F66C80">
        <w:rPr>
          <w:rFonts w:ascii="Times New Roman" w:hAnsi="Times New Roman" w:cs="Times New Roman"/>
          <w:sz w:val="24"/>
          <w:szCs w:val="24"/>
          <w:shd w:val="clear" w:color="auto" w:fill="FFFFFF"/>
        </w:rPr>
        <w:t>Miricescu</w:t>
      </w:r>
      <w:proofErr w:type="spellEnd"/>
      <w:r w:rsidRPr="00F66C80">
        <w:rPr>
          <w:rFonts w:ascii="Times New Roman" w:hAnsi="Times New Roman" w:cs="Times New Roman"/>
          <w:sz w:val="24"/>
          <w:szCs w:val="24"/>
          <w:shd w:val="clear" w:color="auto" w:fill="FFFFFF"/>
        </w:rPr>
        <w:t xml:space="preserve"> D, </w:t>
      </w:r>
      <w:proofErr w:type="spellStart"/>
      <w:r w:rsidRPr="00F66C80">
        <w:rPr>
          <w:rFonts w:ascii="Times New Roman" w:hAnsi="Times New Roman" w:cs="Times New Roman"/>
          <w:sz w:val="24"/>
          <w:szCs w:val="24"/>
          <w:shd w:val="clear" w:color="auto" w:fill="FFFFFF"/>
        </w:rPr>
        <w:t>Totan</w:t>
      </w:r>
      <w:proofErr w:type="spellEnd"/>
      <w:r w:rsidRPr="00F66C80">
        <w:rPr>
          <w:rFonts w:ascii="Times New Roman" w:hAnsi="Times New Roman" w:cs="Times New Roman"/>
          <w:sz w:val="24"/>
          <w:szCs w:val="24"/>
          <w:shd w:val="clear" w:color="auto" w:fill="FFFFFF"/>
        </w:rPr>
        <w:t xml:space="preserve"> A, </w:t>
      </w:r>
      <w:proofErr w:type="spellStart"/>
      <w:r w:rsidRPr="00F66C80">
        <w:rPr>
          <w:rFonts w:ascii="Times New Roman" w:hAnsi="Times New Roman" w:cs="Times New Roman"/>
          <w:sz w:val="24"/>
          <w:szCs w:val="24"/>
          <w:shd w:val="clear" w:color="auto" w:fill="FFFFFF"/>
        </w:rPr>
        <w:t>Stanescu-Spinu</w:t>
      </w:r>
      <w:proofErr w:type="spellEnd"/>
      <w:r w:rsidRPr="00F66C80">
        <w:rPr>
          <w:rFonts w:ascii="Times New Roman" w:hAnsi="Times New Roman" w:cs="Times New Roman"/>
          <w:sz w:val="24"/>
          <w:szCs w:val="24"/>
          <w:shd w:val="clear" w:color="auto" w:fill="FFFFFF"/>
        </w:rPr>
        <w:t xml:space="preserve"> II, </w:t>
      </w:r>
      <w:proofErr w:type="spellStart"/>
      <w:r w:rsidRPr="00F66C80">
        <w:rPr>
          <w:rFonts w:ascii="Times New Roman" w:hAnsi="Times New Roman" w:cs="Times New Roman"/>
          <w:sz w:val="24"/>
          <w:szCs w:val="24"/>
          <w:shd w:val="clear" w:color="auto" w:fill="FFFFFF"/>
        </w:rPr>
        <w:t>Badoiu</w:t>
      </w:r>
      <w:proofErr w:type="spellEnd"/>
      <w:r w:rsidRPr="00F66C80">
        <w:rPr>
          <w:rFonts w:ascii="Times New Roman" w:hAnsi="Times New Roman" w:cs="Times New Roman"/>
          <w:sz w:val="24"/>
          <w:szCs w:val="24"/>
          <w:shd w:val="clear" w:color="auto" w:fill="FFFFFF"/>
        </w:rPr>
        <w:t xml:space="preserve"> SC, Stefani C, </w:t>
      </w:r>
      <w:proofErr w:type="spellStart"/>
      <w:r w:rsidRPr="00F66C80">
        <w:rPr>
          <w:rFonts w:ascii="Times New Roman" w:hAnsi="Times New Roman" w:cs="Times New Roman"/>
          <w:sz w:val="24"/>
          <w:szCs w:val="24"/>
          <w:shd w:val="clear" w:color="auto" w:fill="FFFFFF"/>
        </w:rPr>
        <w:t>Greabu</w:t>
      </w:r>
      <w:proofErr w:type="spellEnd"/>
      <w:r w:rsidRPr="00F66C80">
        <w:rPr>
          <w:rFonts w:ascii="Times New Roman" w:hAnsi="Times New Roman" w:cs="Times New Roman"/>
          <w:sz w:val="24"/>
          <w:szCs w:val="24"/>
          <w:shd w:val="clear" w:color="auto" w:fill="FFFFFF"/>
        </w:rPr>
        <w:t xml:space="preserve"> M. PI3K/AKT/mTOR signaling pathway in breast cancer: From molecular landscape to clinical aspects. International Journal of Molecular Sciences. 2021;22(1):173.</w:t>
      </w:r>
      <w:r w:rsidR="00026D49" w:rsidRPr="00F66C80">
        <w:rPr>
          <w:rFonts w:ascii="Times New Roman" w:hAnsi="Times New Roman" w:cs="Times New Roman"/>
          <w:sz w:val="24"/>
          <w:szCs w:val="24"/>
          <w:shd w:val="clear" w:color="auto" w:fill="FFFFFF"/>
        </w:rPr>
        <w:t xml:space="preserve"> Available from: </w:t>
      </w:r>
      <w:hyperlink r:id="rId69" w:history="1">
        <w:r w:rsidR="00026D49" w:rsidRPr="00F66C80">
          <w:rPr>
            <w:rStyle w:val="Hyperlink"/>
            <w:rFonts w:ascii="Times New Roman" w:hAnsi="Times New Roman" w:cs="Times New Roman"/>
            <w:sz w:val="24"/>
            <w:szCs w:val="24"/>
            <w:shd w:val="clear" w:color="auto" w:fill="FFFFFF"/>
          </w:rPr>
          <w:t>https://doi.org/10.3390/ijms22010173</w:t>
        </w:r>
      </w:hyperlink>
    </w:p>
    <w:p w14:paraId="1C326F3B" w14:textId="392A7A60" w:rsidR="007B3AF1" w:rsidRPr="00F66C80" w:rsidRDefault="007B3AF1" w:rsidP="005138EF">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F66C80">
        <w:rPr>
          <w:rFonts w:ascii="Times New Roman" w:eastAsia="Times New Roman" w:hAnsi="Times New Roman" w:cs="Times New Roman"/>
          <w:sz w:val="24"/>
          <w:szCs w:val="24"/>
          <w:highlight w:val="white"/>
        </w:rPr>
        <w:t xml:space="preserve">Tokunaga E, Kimura Y, </w:t>
      </w:r>
      <w:proofErr w:type="spellStart"/>
      <w:r w:rsidRPr="00F66C80">
        <w:rPr>
          <w:rFonts w:ascii="Times New Roman" w:eastAsia="Times New Roman" w:hAnsi="Times New Roman" w:cs="Times New Roman"/>
          <w:sz w:val="24"/>
          <w:szCs w:val="24"/>
          <w:highlight w:val="white"/>
        </w:rPr>
        <w:t>Mashino</w:t>
      </w:r>
      <w:proofErr w:type="spellEnd"/>
      <w:r w:rsidRPr="00F66C80">
        <w:rPr>
          <w:rFonts w:ascii="Times New Roman" w:eastAsia="Times New Roman" w:hAnsi="Times New Roman" w:cs="Times New Roman"/>
          <w:sz w:val="24"/>
          <w:szCs w:val="24"/>
          <w:highlight w:val="white"/>
        </w:rPr>
        <w:t xml:space="preserve"> K, Oki E, Kataoka A, Ohno S, Morita M, </w:t>
      </w:r>
      <w:proofErr w:type="spellStart"/>
      <w:r w:rsidRPr="00F66C80">
        <w:rPr>
          <w:rFonts w:ascii="Times New Roman" w:eastAsia="Times New Roman" w:hAnsi="Times New Roman" w:cs="Times New Roman"/>
          <w:sz w:val="24"/>
          <w:szCs w:val="24"/>
          <w:highlight w:val="white"/>
        </w:rPr>
        <w:t>Kakeji</w:t>
      </w:r>
      <w:proofErr w:type="spellEnd"/>
      <w:r w:rsidRPr="00F66C80">
        <w:rPr>
          <w:rFonts w:ascii="Times New Roman" w:eastAsia="Times New Roman" w:hAnsi="Times New Roman" w:cs="Times New Roman"/>
          <w:sz w:val="24"/>
          <w:szCs w:val="24"/>
          <w:highlight w:val="white"/>
        </w:rPr>
        <w:t xml:space="preserve"> Y, Baba H, Maehara Y. Activation of PI3K/Akt signaling and hormone resistance in breast cancer. Breast cancer. 2006;13(2):137-44. </w:t>
      </w:r>
      <w:r w:rsidRPr="00F66C80">
        <w:rPr>
          <w:rFonts w:ascii="Times New Roman" w:eastAsia="Times New Roman" w:hAnsi="Times New Roman" w:cs="Times New Roman"/>
          <w:sz w:val="24"/>
          <w:szCs w:val="24"/>
        </w:rPr>
        <w:t xml:space="preserve"> </w:t>
      </w:r>
      <w:r w:rsidR="00324BE0" w:rsidRPr="00F66C80">
        <w:rPr>
          <w:rFonts w:ascii="Times New Roman" w:eastAsia="Times New Roman" w:hAnsi="Times New Roman" w:cs="Times New Roman"/>
          <w:sz w:val="24"/>
          <w:szCs w:val="24"/>
        </w:rPr>
        <w:t xml:space="preserve">Available from: </w:t>
      </w:r>
      <w:hyperlink r:id="rId70" w:history="1">
        <w:r w:rsidR="00E374CC" w:rsidRPr="00F66C80">
          <w:rPr>
            <w:rStyle w:val="Hyperlink"/>
            <w:rFonts w:ascii="Times New Roman" w:hAnsi="Times New Roman" w:cs="Times New Roman"/>
            <w:sz w:val="24"/>
            <w:szCs w:val="24"/>
            <w:shd w:val="clear" w:color="auto" w:fill="FFFFFF"/>
          </w:rPr>
          <w:t>https://doi.org/10.2325/jbcs.13.137</w:t>
        </w:r>
      </w:hyperlink>
    </w:p>
    <w:p w14:paraId="758576A2" w14:textId="77777777" w:rsidR="00DF3DD9" w:rsidRDefault="00A317FC" w:rsidP="00DF3DD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A317FC">
        <w:rPr>
          <w:rFonts w:ascii="Times New Roman" w:eastAsia="Times New Roman" w:hAnsi="Times New Roman" w:cs="Times New Roman"/>
          <w:sz w:val="24"/>
          <w:szCs w:val="24"/>
        </w:rPr>
        <w:t xml:space="preserve">Ali </w:t>
      </w:r>
      <w:proofErr w:type="spellStart"/>
      <w:r w:rsidRPr="00A317FC">
        <w:rPr>
          <w:rFonts w:ascii="Times New Roman" w:eastAsia="Times New Roman" w:hAnsi="Times New Roman" w:cs="Times New Roman"/>
          <w:sz w:val="24"/>
          <w:szCs w:val="24"/>
        </w:rPr>
        <w:t>Syeda</w:t>
      </w:r>
      <w:proofErr w:type="spellEnd"/>
      <w:r w:rsidRPr="00A317FC">
        <w:rPr>
          <w:rFonts w:ascii="Times New Roman" w:eastAsia="Times New Roman" w:hAnsi="Times New Roman" w:cs="Times New Roman"/>
          <w:sz w:val="24"/>
          <w:szCs w:val="24"/>
        </w:rPr>
        <w:t xml:space="preserve"> Z, </w:t>
      </w:r>
      <w:proofErr w:type="spellStart"/>
      <w:r w:rsidRPr="00A317FC">
        <w:rPr>
          <w:rFonts w:ascii="Times New Roman" w:eastAsia="Times New Roman" w:hAnsi="Times New Roman" w:cs="Times New Roman"/>
          <w:sz w:val="24"/>
          <w:szCs w:val="24"/>
        </w:rPr>
        <w:t>Langden</w:t>
      </w:r>
      <w:proofErr w:type="spellEnd"/>
      <w:r w:rsidRPr="00A317FC">
        <w:rPr>
          <w:rFonts w:ascii="Times New Roman" w:eastAsia="Times New Roman" w:hAnsi="Times New Roman" w:cs="Times New Roman"/>
          <w:sz w:val="24"/>
          <w:szCs w:val="24"/>
        </w:rPr>
        <w:t xml:space="preserve"> SSS, </w:t>
      </w:r>
      <w:proofErr w:type="spellStart"/>
      <w:r w:rsidRPr="00A317FC">
        <w:rPr>
          <w:rFonts w:ascii="Times New Roman" w:eastAsia="Times New Roman" w:hAnsi="Times New Roman" w:cs="Times New Roman"/>
          <w:sz w:val="24"/>
          <w:szCs w:val="24"/>
        </w:rPr>
        <w:t>Munkhzul</w:t>
      </w:r>
      <w:proofErr w:type="spellEnd"/>
      <w:r w:rsidRPr="00A317FC">
        <w:rPr>
          <w:rFonts w:ascii="Times New Roman" w:eastAsia="Times New Roman" w:hAnsi="Times New Roman" w:cs="Times New Roman"/>
          <w:sz w:val="24"/>
          <w:szCs w:val="24"/>
        </w:rPr>
        <w:t xml:space="preserve"> C, Lee M, Song SJ. Regulatory Mechanism of MicroRNA Expression in Cancer. Int</w:t>
      </w:r>
      <w:r>
        <w:rPr>
          <w:rFonts w:ascii="Times New Roman" w:eastAsia="Times New Roman" w:hAnsi="Times New Roman" w:cs="Times New Roman"/>
          <w:sz w:val="24"/>
          <w:szCs w:val="24"/>
        </w:rPr>
        <w:t>ernational</w:t>
      </w:r>
      <w:r w:rsidRPr="00A317FC">
        <w:rPr>
          <w:rFonts w:ascii="Times New Roman" w:eastAsia="Times New Roman" w:hAnsi="Times New Roman" w:cs="Times New Roman"/>
          <w:sz w:val="24"/>
          <w:szCs w:val="24"/>
        </w:rPr>
        <w:t xml:space="preserve"> </w:t>
      </w:r>
      <w:r w:rsidR="00DF3DD9">
        <w:rPr>
          <w:rFonts w:ascii="Times New Roman" w:eastAsia="Times New Roman" w:hAnsi="Times New Roman" w:cs="Times New Roman"/>
          <w:sz w:val="24"/>
          <w:szCs w:val="24"/>
        </w:rPr>
        <w:t>j</w:t>
      </w:r>
      <w:r>
        <w:rPr>
          <w:rFonts w:ascii="Times New Roman" w:eastAsia="Times New Roman" w:hAnsi="Times New Roman" w:cs="Times New Roman"/>
          <w:sz w:val="24"/>
          <w:szCs w:val="24"/>
        </w:rPr>
        <w:t>ournal</w:t>
      </w:r>
      <w:r w:rsidRPr="00A317FC">
        <w:rPr>
          <w:rFonts w:ascii="Times New Roman" w:eastAsia="Times New Roman" w:hAnsi="Times New Roman" w:cs="Times New Roman"/>
          <w:sz w:val="24"/>
          <w:szCs w:val="24"/>
        </w:rPr>
        <w:t xml:space="preserve"> </w:t>
      </w:r>
      <w:r w:rsidR="00DF3DD9">
        <w:rPr>
          <w:rFonts w:ascii="Times New Roman" w:eastAsia="Times New Roman" w:hAnsi="Times New Roman" w:cs="Times New Roman"/>
          <w:sz w:val="24"/>
          <w:szCs w:val="24"/>
        </w:rPr>
        <w:t>m</w:t>
      </w:r>
      <w:r w:rsidRPr="00A317FC">
        <w:rPr>
          <w:rFonts w:ascii="Times New Roman" w:eastAsia="Times New Roman" w:hAnsi="Times New Roman" w:cs="Times New Roman"/>
          <w:sz w:val="24"/>
          <w:szCs w:val="24"/>
        </w:rPr>
        <w:t>ol</w:t>
      </w:r>
      <w:r w:rsidR="00DF3DD9">
        <w:rPr>
          <w:rFonts w:ascii="Times New Roman" w:eastAsia="Times New Roman" w:hAnsi="Times New Roman" w:cs="Times New Roman"/>
          <w:sz w:val="24"/>
          <w:szCs w:val="24"/>
        </w:rPr>
        <w:t>ecular sciences</w:t>
      </w:r>
      <w:r w:rsidRPr="00A317FC">
        <w:rPr>
          <w:rFonts w:ascii="Times New Roman" w:eastAsia="Times New Roman" w:hAnsi="Times New Roman" w:cs="Times New Roman"/>
          <w:sz w:val="24"/>
          <w:szCs w:val="24"/>
        </w:rPr>
        <w:t>. 2020;21(5):1723.</w:t>
      </w:r>
      <w:r w:rsidR="00DF3DD9">
        <w:rPr>
          <w:rFonts w:ascii="Times New Roman" w:eastAsia="Times New Roman" w:hAnsi="Times New Roman" w:cs="Times New Roman"/>
          <w:sz w:val="24"/>
          <w:szCs w:val="24"/>
        </w:rPr>
        <w:t xml:space="preserve"> Available from: </w:t>
      </w:r>
      <w:hyperlink r:id="rId71" w:history="1">
        <w:r w:rsidR="00DF3DD9" w:rsidRPr="00DF3DD9">
          <w:rPr>
            <w:rStyle w:val="Hyperlink"/>
            <w:rFonts w:ascii="Times New Roman" w:eastAsia="Times New Roman" w:hAnsi="Times New Roman" w:cs="Times New Roman"/>
            <w:sz w:val="24"/>
            <w:szCs w:val="24"/>
          </w:rPr>
          <w:t>https://doi.org/</w:t>
        </w:r>
        <w:r w:rsidRPr="00DF3DD9">
          <w:rPr>
            <w:rStyle w:val="Hyperlink"/>
            <w:rFonts w:ascii="Times New Roman" w:eastAsia="Times New Roman" w:hAnsi="Times New Roman" w:cs="Times New Roman"/>
            <w:sz w:val="24"/>
            <w:szCs w:val="24"/>
          </w:rPr>
          <w:t>10.3390/ijms21051723</w:t>
        </w:r>
      </w:hyperlink>
    </w:p>
    <w:p w14:paraId="24615A8F" w14:textId="25CC7D3E" w:rsidR="007B3AF1" w:rsidRPr="00DF3DD9" w:rsidRDefault="007B3AF1" w:rsidP="00DF3DD9">
      <w:pPr>
        <w:numPr>
          <w:ilvl w:val="0"/>
          <w:numId w:val="1"/>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DF3DD9">
        <w:rPr>
          <w:rFonts w:ascii="Times New Roman" w:hAnsi="Times New Roman" w:cs="Times New Roman"/>
          <w:sz w:val="24"/>
          <w:szCs w:val="24"/>
          <w:shd w:val="clear" w:color="auto" w:fill="FFFFFF"/>
        </w:rPr>
        <w:t xml:space="preserve">Ni H, Qin H, Sun C, Liu Y, </w:t>
      </w:r>
      <w:proofErr w:type="spellStart"/>
      <w:r w:rsidRPr="00DF3DD9">
        <w:rPr>
          <w:rFonts w:ascii="Times New Roman" w:hAnsi="Times New Roman" w:cs="Times New Roman"/>
          <w:sz w:val="24"/>
          <w:szCs w:val="24"/>
          <w:shd w:val="clear" w:color="auto" w:fill="FFFFFF"/>
        </w:rPr>
        <w:t>Ruan</w:t>
      </w:r>
      <w:proofErr w:type="spellEnd"/>
      <w:r w:rsidRPr="00DF3DD9">
        <w:rPr>
          <w:rFonts w:ascii="Times New Roman" w:hAnsi="Times New Roman" w:cs="Times New Roman"/>
          <w:sz w:val="24"/>
          <w:szCs w:val="24"/>
          <w:shd w:val="clear" w:color="auto" w:fill="FFFFFF"/>
        </w:rPr>
        <w:t xml:space="preserve"> G, </w:t>
      </w:r>
      <w:proofErr w:type="spellStart"/>
      <w:r w:rsidRPr="00DF3DD9">
        <w:rPr>
          <w:rFonts w:ascii="Times New Roman" w:hAnsi="Times New Roman" w:cs="Times New Roman"/>
          <w:sz w:val="24"/>
          <w:szCs w:val="24"/>
          <w:shd w:val="clear" w:color="auto" w:fill="FFFFFF"/>
        </w:rPr>
        <w:t>Guo</w:t>
      </w:r>
      <w:proofErr w:type="spellEnd"/>
      <w:r w:rsidRPr="00DF3DD9">
        <w:rPr>
          <w:rFonts w:ascii="Times New Roman" w:hAnsi="Times New Roman" w:cs="Times New Roman"/>
          <w:sz w:val="24"/>
          <w:szCs w:val="24"/>
          <w:shd w:val="clear" w:color="auto" w:fill="FFFFFF"/>
        </w:rPr>
        <w:t xml:space="preserve"> Q, Xi T, Xing Y, Zheng L. MiR-375 reduces the stemness of gastric cancer cells through triggering ferroptosis. Stem Cell Research &amp; Therapy. 2021;12(1):1-7.</w:t>
      </w:r>
      <w:r w:rsidRPr="00DF3DD9">
        <w:rPr>
          <w:rFonts w:ascii="Times New Roman" w:hAnsi="Times New Roman" w:cs="Times New Roman"/>
          <w:sz w:val="24"/>
          <w:szCs w:val="24"/>
        </w:rPr>
        <w:t xml:space="preserve">  </w:t>
      </w:r>
      <w:r w:rsidR="00324BE0" w:rsidRPr="00DF3DD9">
        <w:rPr>
          <w:rFonts w:ascii="Times New Roman" w:hAnsi="Times New Roman" w:cs="Times New Roman"/>
          <w:sz w:val="24"/>
          <w:szCs w:val="24"/>
          <w:shd w:val="clear" w:color="auto" w:fill="FFFFFF"/>
        </w:rPr>
        <w:t xml:space="preserve">Available from: </w:t>
      </w:r>
      <w:hyperlink r:id="rId72" w:history="1">
        <w:r w:rsidR="00324BE0" w:rsidRPr="00DF3DD9">
          <w:rPr>
            <w:rStyle w:val="Hyperlink"/>
            <w:rFonts w:ascii="Times New Roman" w:hAnsi="Times New Roman" w:cs="Times New Roman"/>
            <w:sz w:val="24"/>
            <w:szCs w:val="24"/>
            <w:shd w:val="clear" w:color="auto" w:fill="FFFFFF"/>
          </w:rPr>
          <w:t>https</w:t>
        </w:r>
        <w:r w:rsidRPr="00DF3DD9">
          <w:rPr>
            <w:rStyle w:val="Hyperlink"/>
            <w:rFonts w:ascii="Times New Roman" w:hAnsi="Times New Roman" w:cs="Times New Roman"/>
            <w:sz w:val="24"/>
            <w:szCs w:val="24"/>
            <w:shd w:val="clear" w:color="auto" w:fill="FFFFFF"/>
          </w:rPr>
          <w:t>://doi.org/10.1186/s13287-021-02394-7</w:t>
        </w:r>
      </w:hyperlink>
    </w:p>
    <w:p w14:paraId="45DBF7FD" w14:textId="30ED76BC" w:rsidR="007B3AF1" w:rsidRPr="00F66C80" w:rsidRDefault="007B3AF1" w:rsidP="005138EF">
      <w:pPr>
        <w:numPr>
          <w:ilvl w:val="0"/>
          <w:numId w:val="1"/>
        </w:numPr>
        <w:pBdr>
          <w:top w:val="nil"/>
          <w:left w:val="nil"/>
          <w:bottom w:val="nil"/>
          <w:right w:val="nil"/>
          <w:between w:val="nil"/>
        </w:pBdr>
        <w:spacing w:line="240" w:lineRule="auto"/>
        <w:jc w:val="both"/>
        <w:rPr>
          <w:rStyle w:val="Hyperlink"/>
          <w:rFonts w:ascii="Times New Roman" w:eastAsia="Times New Roman" w:hAnsi="Times New Roman" w:cs="Times New Roman"/>
          <w:color w:val="auto"/>
          <w:sz w:val="24"/>
          <w:szCs w:val="24"/>
        </w:rPr>
      </w:pPr>
      <w:proofErr w:type="spellStart"/>
      <w:r w:rsidRPr="00F66C80">
        <w:rPr>
          <w:rFonts w:ascii="Times New Roman" w:eastAsia="Times New Roman" w:hAnsi="Times New Roman" w:cs="Times New Roman"/>
          <w:sz w:val="24"/>
          <w:szCs w:val="24"/>
          <w:highlight w:val="white"/>
        </w:rPr>
        <w:t>Portt</w:t>
      </w:r>
      <w:proofErr w:type="spellEnd"/>
      <w:r w:rsidRPr="00F66C80">
        <w:rPr>
          <w:rFonts w:ascii="Times New Roman" w:eastAsia="Times New Roman" w:hAnsi="Times New Roman" w:cs="Times New Roman"/>
          <w:sz w:val="24"/>
          <w:szCs w:val="24"/>
          <w:highlight w:val="white"/>
        </w:rPr>
        <w:t xml:space="preserve"> L, Norman G, Clapp C, Greenwood M, Greenwood MT. </w:t>
      </w:r>
      <w:bookmarkStart w:id="3" w:name="_Hlk83996987"/>
      <w:r w:rsidRPr="00F66C80">
        <w:rPr>
          <w:rFonts w:ascii="Times New Roman" w:eastAsia="Times New Roman" w:hAnsi="Times New Roman" w:cs="Times New Roman"/>
          <w:sz w:val="24"/>
          <w:szCs w:val="24"/>
          <w:highlight w:val="white"/>
        </w:rPr>
        <w:t xml:space="preserve">Anti-apoptosis and cell survival: a review. </w:t>
      </w:r>
      <w:proofErr w:type="spellStart"/>
      <w:r w:rsidRPr="00F66C80">
        <w:rPr>
          <w:rFonts w:ascii="Times New Roman" w:eastAsia="Times New Roman" w:hAnsi="Times New Roman" w:cs="Times New Roman"/>
          <w:sz w:val="24"/>
          <w:szCs w:val="24"/>
          <w:highlight w:val="white"/>
        </w:rPr>
        <w:t>Biochimica</w:t>
      </w:r>
      <w:proofErr w:type="spellEnd"/>
      <w:r w:rsidRPr="00F66C80">
        <w:rPr>
          <w:rFonts w:ascii="Times New Roman" w:eastAsia="Times New Roman" w:hAnsi="Times New Roman" w:cs="Times New Roman"/>
          <w:sz w:val="24"/>
          <w:szCs w:val="24"/>
          <w:highlight w:val="white"/>
        </w:rPr>
        <w:t xml:space="preserve"> et </w:t>
      </w:r>
      <w:proofErr w:type="spellStart"/>
      <w:r w:rsidRPr="00F66C80">
        <w:rPr>
          <w:rFonts w:ascii="Times New Roman" w:eastAsia="Times New Roman" w:hAnsi="Times New Roman" w:cs="Times New Roman"/>
          <w:sz w:val="24"/>
          <w:szCs w:val="24"/>
          <w:highlight w:val="white"/>
        </w:rPr>
        <w:t>Biophysica</w:t>
      </w:r>
      <w:proofErr w:type="spellEnd"/>
      <w:r w:rsidRPr="00F66C80">
        <w:rPr>
          <w:rFonts w:ascii="Times New Roman" w:eastAsia="Times New Roman" w:hAnsi="Times New Roman" w:cs="Times New Roman"/>
          <w:sz w:val="24"/>
          <w:szCs w:val="24"/>
          <w:highlight w:val="white"/>
        </w:rPr>
        <w:t xml:space="preserve"> </w:t>
      </w:r>
      <w:proofErr w:type="spellStart"/>
      <w:r w:rsidRPr="00F66C80">
        <w:rPr>
          <w:rFonts w:ascii="Times New Roman" w:eastAsia="Times New Roman" w:hAnsi="Times New Roman" w:cs="Times New Roman"/>
          <w:sz w:val="24"/>
          <w:szCs w:val="24"/>
          <w:highlight w:val="white"/>
        </w:rPr>
        <w:t>Acta</w:t>
      </w:r>
      <w:proofErr w:type="spellEnd"/>
      <w:r w:rsidRPr="00F66C80">
        <w:rPr>
          <w:rFonts w:ascii="Times New Roman" w:eastAsia="Times New Roman" w:hAnsi="Times New Roman" w:cs="Times New Roman"/>
          <w:sz w:val="24"/>
          <w:szCs w:val="24"/>
          <w:highlight w:val="white"/>
        </w:rPr>
        <w:t xml:space="preserve"> (BBA)-Molecular Cell Research</w:t>
      </w:r>
      <w:bookmarkEnd w:id="3"/>
      <w:r w:rsidRPr="00F66C80">
        <w:rPr>
          <w:rFonts w:ascii="Times New Roman" w:eastAsia="Times New Roman" w:hAnsi="Times New Roman" w:cs="Times New Roman"/>
          <w:sz w:val="24"/>
          <w:szCs w:val="24"/>
          <w:highlight w:val="white"/>
        </w:rPr>
        <w:t>. 2011;1813(1):238-59</w:t>
      </w:r>
      <w:r w:rsidRPr="00F66C80">
        <w:rPr>
          <w:rFonts w:ascii="Times New Roman" w:eastAsia="Times New Roman" w:hAnsi="Times New Roman" w:cs="Times New Roman"/>
          <w:sz w:val="24"/>
          <w:szCs w:val="24"/>
        </w:rPr>
        <w:t>.</w:t>
      </w:r>
      <w:r w:rsidR="00026D49" w:rsidRPr="00F66C80">
        <w:rPr>
          <w:rFonts w:ascii="Times New Roman" w:eastAsia="Times New Roman" w:hAnsi="Times New Roman" w:cs="Times New Roman"/>
          <w:sz w:val="24"/>
          <w:szCs w:val="24"/>
        </w:rPr>
        <w:t xml:space="preserve"> Available from: </w:t>
      </w:r>
      <w:hyperlink r:id="rId73" w:history="1">
        <w:r w:rsidR="00026D49" w:rsidRPr="00F66C80">
          <w:rPr>
            <w:rStyle w:val="Hyperlink"/>
            <w:rFonts w:ascii="Times New Roman" w:eastAsia="Times New Roman" w:hAnsi="Times New Roman" w:cs="Times New Roman"/>
            <w:sz w:val="24"/>
            <w:szCs w:val="24"/>
          </w:rPr>
          <w:t>https://doi.org/10.1016/j.bbamcr.2010.10.010</w:t>
        </w:r>
      </w:hyperlink>
    </w:p>
    <w:p w14:paraId="64806ED0" w14:textId="7E7E27A1" w:rsidR="00EB726B" w:rsidRPr="00F66C80" w:rsidRDefault="00EB726B" w:rsidP="005138EF">
      <w:pPr>
        <w:spacing w:line="240" w:lineRule="auto"/>
        <w:jc w:val="both"/>
        <w:rPr>
          <w:rFonts w:ascii="Times New Roman" w:hAnsi="Times New Roman" w:cs="Times New Roman"/>
          <w:sz w:val="24"/>
          <w:szCs w:val="24"/>
        </w:rPr>
      </w:pPr>
    </w:p>
    <w:p w14:paraId="48C34D30" w14:textId="07751477" w:rsidR="00F66C80" w:rsidRPr="00F66C80" w:rsidRDefault="00F66C80" w:rsidP="001A7F09">
      <w:pPr>
        <w:spacing w:line="240" w:lineRule="auto"/>
        <w:jc w:val="both"/>
        <w:rPr>
          <w:rFonts w:ascii="Times New Roman" w:hAnsi="Times New Roman" w:cs="Times New Roman"/>
          <w:sz w:val="24"/>
          <w:szCs w:val="24"/>
        </w:rPr>
      </w:pPr>
    </w:p>
    <w:p w14:paraId="319ECD88" w14:textId="343FAC01" w:rsidR="00F66C80" w:rsidRPr="00F66C80" w:rsidRDefault="00F66C80" w:rsidP="001A7F09">
      <w:pPr>
        <w:spacing w:line="240" w:lineRule="auto"/>
        <w:jc w:val="both"/>
        <w:rPr>
          <w:rFonts w:ascii="Times New Roman" w:hAnsi="Times New Roman" w:cs="Times New Roman"/>
          <w:sz w:val="24"/>
          <w:szCs w:val="24"/>
        </w:rPr>
      </w:pPr>
    </w:p>
    <w:p w14:paraId="09B674CA" w14:textId="37AB155E" w:rsidR="00F66C80" w:rsidRPr="00F66C80" w:rsidRDefault="00F66C80" w:rsidP="001A7F09">
      <w:pPr>
        <w:spacing w:line="240" w:lineRule="auto"/>
        <w:jc w:val="both"/>
        <w:rPr>
          <w:rFonts w:ascii="Times New Roman" w:hAnsi="Times New Roman" w:cs="Times New Roman"/>
          <w:sz w:val="24"/>
          <w:szCs w:val="24"/>
        </w:rPr>
      </w:pPr>
    </w:p>
    <w:p w14:paraId="395F8287" w14:textId="201F448B" w:rsidR="00F66C80" w:rsidRPr="00F66C80" w:rsidRDefault="00F66C80" w:rsidP="001A7F09">
      <w:pPr>
        <w:spacing w:line="240" w:lineRule="auto"/>
        <w:jc w:val="both"/>
        <w:rPr>
          <w:rFonts w:ascii="Times New Roman" w:hAnsi="Times New Roman" w:cs="Times New Roman"/>
          <w:sz w:val="24"/>
          <w:szCs w:val="24"/>
        </w:rPr>
      </w:pPr>
    </w:p>
    <w:p w14:paraId="6A95579E" w14:textId="7E4F4167" w:rsidR="00F66C80" w:rsidRPr="00F66C80" w:rsidRDefault="00F66C80" w:rsidP="001A7F09">
      <w:pPr>
        <w:spacing w:line="240" w:lineRule="auto"/>
        <w:jc w:val="both"/>
        <w:rPr>
          <w:rFonts w:ascii="Times New Roman" w:hAnsi="Times New Roman" w:cs="Times New Roman"/>
          <w:sz w:val="24"/>
          <w:szCs w:val="24"/>
        </w:rPr>
      </w:pPr>
    </w:p>
    <w:p w14:paraId="418D1A08" w14:textId="5D2C8A6F" w:rsidR="00F66C80" w:rsidRPr="00F66C80" w:rsidRDefault="00F66C80" w:rsidP="001A7F09">
      <w:pPr>
        <w:spacing w:line="240" w:lineRule="auto"/>
        <w:jc w:val="both"/>
        <w:rPr>
          <w:rFonts w:ascii="Times New Roman" w:hAnsi="Times New Roman" w:cs="Times New Roman"/>
          <w:sz w:val="24"/>
          <w:szCs w:val="24"/>
        </w:rPr>
      </w:pPr>
    </w:p>
    <w:p w14:paraId="10C7A2E3" w14:textId="2FF07265" w:rsidR="00F66C80" w:rsidRDefault="00F66C80" w:rsidP="001A7F09">
      <w:pPr>
        <w:spacing w:line="240" w:lineRule="auto"/>
        <w:jc w:val="both"/>
        <w:rPr>
          <w:rFonts w:ascii="Times New Roman" w:hAnsi="Times New Roman" w:cs="Times New Roman"/>
          <w:sz w:val="24"/>
          <w:szCs w:val="24"/>
        </w:rPr>
      </w:pPr>
    </w:p>
    <w:p w14:paraId="366156CC" w14:textId="4F4B9C3C" w:rsidR="00E437C5" w:rsidRDefault="00E437C5" w:rsidP="001A7F09">
      <w:pPr>
        <w:spacing w:line="240" w:lineRule="auto"/>
        <w:jc w:val="both"/>
        <w:rPr>
          <w:rFonts w:ascii="Times New Roman" w:hAnsi="Times New Roman" w:cs="Times New Roman"/>
          <w:sz w:val="24"/>
          <w:szCs w:val="24"/>
        </w:rPr>
      </w:pPr>
    </w:p>
    <w:p w14:paraId="22B5989E" w14:textId="2BACB1AD" w:rsidR="00E437C5" w:rsidRDefault="00E437C5" w:rsidP="001A7F09">
      <w:pPr>
        <w:spacing w:line="240" w:lineRule="auto"/>
        <w:jc w:val="both"/>
        <w:rPr>
          <w:rFonts w:ascii="Times New Roman" w:hAnsi="Times New Roman" w:cs="Times New Roman"/>
          <w:sz w:val="24"/>
          <w:szCs w:val="24"/>
        </w:rPr>
      </w:pPr>
    </w:p>
    <w:p w14:paraId="1B29103E" w14:textId="1160DE90" w:rsidR="00E437C5" w:rsidRDefault="00E437C5" w:rsidP="001A7F09">
      <w:pPr>
        <w:spacing w:line="240" w:lineRule="auto"/>
        <w:jc w:val="both"/>
        <w:rPr>
          <w:rFonts w:ascii="Times New Roman" w:hAnsi="Times New Roman" w:cs="Times New Roman"/>
          <w:sz w:val="24"/>
          <w:szCs w:val="24"/>
        </w:rPr>
      </w:pPr>
    </w:p>
    <w:p w14:paraId="4C46EB17" w14:textId="57B5B4B6" w:rsidR="00E437C5" w:rsidRDefault="00E437C5" w:rsidP="001A7F09">
      <w:pPr>
        <w:spacing w:line="240" w:lineRule="auto"/>
        <w:jc w:val="both"/>
        <w:rPr>
          <w:rFonts w:ascii="Times New Roman" w:hAnsi="Times New Roman" w:cs="Times New Roman"/>
          <w:sz w:val="24"/>
          <w:szCs w:val="24"/>
        </w:rPr>
      </w:pPr>
    </w:p>
    <w:p w14:paraId="70E27E69" w14:textId="3C18693F" w:rsidR="00E437C5" w:rsidRDefault="00E437C5" w:rsidP="001A7F09">
      <w:pPr>
        <w:spacing w:line="240" w:lineRule="auto"/>
        <w:jc w:val="both"/>
        <w:rPr>
          <w:rFonts w:ascii="Times New Roman" w:hAnsi="Times New Roman" w:cs="Times New Roman"/>
          <w:sz w:val="24"/>
          <w:szCs w:val="24"/>
        </w:rPr>
      </w:pPr>
    </w:p>
    <w:p w14:paraId="0F8A6D55" w14:textId="4C910861" w:rsidR="00E437C5" w:rsidRDefault="00E437C5" w:rsidP="001A7F09">
      <w:pPr>
        <w:spacing w:line="240" w:lineRule="auto"/>
        <w:jc w:val="both"/>
        <w:rPr>
          <w:rFonts w:ascii="Times New Roman" w:hAnsi="Times New Roman" w:cs="Times New Roman"/>
          <w:sz w:val="24"/>
          <w:szCs w:val="24"/>
        </w:rPr>
      </w:pPr>
    </w:p>
    <w:p w14:paraId="72FB5B69" w14:textId="7735F669" w:rsidR="00E437C5" w:rsidRDefault="00E437C5" w:rsidP="001A7F09">
      <w:pPr>
        <w:spacing w:line="240" w:lineRule="auto"/>
        <w:jc w:val="both"/>
        <w:rPr>
          <w:rFonts w:ascii="Times New Roman" w:hAnsi="Times New Roman" w:cs="Times New Roman"/>
          <w:sz w:val="24"/>
          <w:szCs w:val="24"/>
        </w:rPr>
      </w:pPr>
    </w:p>
    <w:p w14:paraId="6C3B24C2" w14:textId="33FE282E" w:rsidR="00CA011D" w:rsidRDefault="00CA011D" w:rsidP="001A7F09">
      <w:pPr>
        <w:spacing w:line="240" w:lineRule="auto"/>
        <w:jc w:val="both"/>
        <w:rPr>
          <w:rFonts w:ascii="Times New Roman" w:hAnsi="Times New Roman" w:cs="Times New Roman"/>
          <w:sz w:val="24"/>
          <w:szCs w:val="24"/>
        </w:rPr>
      </w:pPr>
    </w:p>
    <w:p w14:paraId="3858305F" w14:textId="2A44872D" w:rsidR="00CA011D" w:rsidRDefault="00CA011D" w:rsidP="001A7F09">
      <w:pPr>
        <w:spacing w:line="240" w:lineRule="auto"/>
        <w:jc w:val="both"/>
        <w:rPr>
          <w:rFonts w:ascii="Times New Roman" w:hAnsi="Times New Roman" w:cs="Times New Roman"/>
          <w:sz w:val="24"/>
          <w:szCs w:val="24"/>
        </w:rPr>
      </w:pPr>
    </w:p>
    <w:p w14:paraId="22029AF2" w14:textId="58FF0856" w:rsidR="00CA011D" w:rsidRDefault="00CA011D" w:rsidP="001A7F09">
      <w:pPr>
        <w:spacing w:line="240" w:lineRule="auto"/>
        <w:jc w:val="both"/>
        <w:rPr>
          <w:rFonts w:ascii="Times New Roman" w:hAnsi="Times New Roman" w:cs="Times New Roman"/>
          <w:sz w:val="24"/>
          <w:szCs w:val="24"/>
        </w:rPr>
      </w:pPr>
    </w:p>
    <w:p w14:paraId="4AEF9D97" w14:textId="657D753B" w:rsidR="00CA011D" w:rsidRDefault="00CA011D" w:rsidP="001A7F09">
      <w:pPr>
        <w:spacing w:line="240" w:lineRule="auto"/>
        <w:jc w:val="both"/>
        <w:rPr>
          <w:rFonts w:ascii="Times New Roman" w:hAnsi="Times New Roman" w:cs="Times New Roman"/>
          <w:sz w:val="24"/>
          <w:szCs w:val="24"/>
        </w:rPr>
      </w:pPr>
    </w:p>
    <w:p w14:paraId="2D116AB8" w14:textId="77777777" w:rsidR="00CA011D" w:rsidRPr="00F66C80" w:rsidRDefault="00CA011D" w:rsidP="001A7F09">
      <w:pPr>
        <w:spacing w:line="240" w:lineRule="auto"/>
        <w:jc w:val="both"/>
        <w:rPr>
          <w:rFonts w:ascii="Times New Roman" w:hAnsi="Times New Roman" w:cs="Times New Roman"/>
          <w:sz w:val="24"/>
          <w:szCs w:val="24"/>
        </w:rPr>
      </w:pPr>
    </w:p>
    <w:sectPr w:rsidR="00CA011D" w:rsidRPr="00F66C80" w:rsidSect="005138EF">
      <w:headerReference w:type="even" r:id="rId74"/>
      <w:headerReference w:type="default" r:id="rId75"/>
      <w:footerReference w:type="even" r:id="rId76"/>
      <w:footerReference w:type="default" r:id="rId77"/>
      <w:headerReference w:type="first" r:id="rId78"/>
      <w:footerReference w:type="first" r:id="rId79"/>
      <w:pgSz w:w="12240" w:h="15840"/>
      <w:pgMar w:top="720" w:right="720" w:bottom="432" w:left="100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natarajan gajendran" w:date="2021-12-07T18:28:00Z" w:initials="ng">
    <w:p w14:paraId="320D38C4" w14:textId="783D5549" w:rsidR="00E76C19" w:rsidRDefault="00E76C19">
      <w:pPr>
        <w:pStyle w:val="CommentText"/>
      </w:pPr>
      <w:r>
        <w:rPr>
          <w:rStyle w:val="CommentReference"/>
        </w:rPr>
        <w:annotationRef/>
      </w:r>
      <w:r>
        <w:t xml:space="preserve">This must go under title page file (for double blind review); manuscript file should be without author names and affiliations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0D38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A263F" w16cex:dateUtc="2021-12-07T1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0D38C4" w16cid:durableId="255A26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90D86" w14:textId="77777777" w:rsidR="00BA2C1D" w:rsidRDefault="00BA2C1D" w:rsidP="00674F5F">
      <w:pPr>
        <w:spacing w:after="0" w:line="240" w:lineRule="auto"/>
      </w:pPr>
      <w:r>
        <w:separator/>
      </w:r>
    </w:p>
  </w:endnote>
  <w:endnote w:type="continuationSeparator" w:id="0">
    <w:p w14:paraId="3A090DD6" w14:textId="77777777" w:rsidR="00BA2C1D" w:rsidRDefault="00BA2C1D" w:rsidP="00674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A9021" w14:textId="77777777" w:rsidR="00674F5F" w:rsidRDefault="00674F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EB664" w14:textId="77777777" w:rsidR="00674F5F" w:rsidRDefault="00674F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252A7" w14:textId="77777777" w:rsidR="00674F5F" w:rsidRDefault="00674F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27310" w14:textId="77777777" w:rsidR="00BA2C1D" w:rsidRDefault="00BA2C1D" w:rsidP="00674F5F">
      <w:pPr>
        <w:spacing w:after="0" w:line="240" w:lineRule="auto"/>
      </w:pPr>
      <w:r>
        <w:separator/>
      </w:r>
    </w:p>
  </w:footnote>
  <w:footnote w:type="continuationSeparator" w:id="0">
    <w:p w14:paraId="17CF5F6F" w14:textId="77777777" w:rsidR="00BA2C1D" w:rsidRDefault="00BA2C1D" w:rsidP="00674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1FBF0" w14:textId="77777777" w:rsidR="00674F5F" w:rsidRDefault="00674F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697722"/>
      <w:docPartObj>
        <w:docPartGallery w:val="Watermarks"/>
        <w:docPartUnique/>
      </w:docPartObj>
    </w:sdtPr>
    <w:sdtContent>
      <w:p w14:paraId="4F0F4C1C" w14:textId="3501A5DD" w:rsidR="00674F5F" w:rsidRDefault="00674F5F">
        <w:pPr>
          <w:pStyle w:val="Header"/>
        </w:pPr>
        <w:r>
          <w:rPr>
            <w:noProof/>
            <w:lang w:eastAsia="en-US"/>
          </w:rPr>
          <w:pict w14:anchorId="65DAE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182720" o:spid="_x0000_s2049" type="#_x0000_t136" style="position:absolute;margin-left:0;margin-top:0;width:524.2pt;height:222.3pt;rotation:315;z-index:-251657216;mso-position-horizontal:center;mso-position-horizontal-relative:margin;mso-position-vertical:center;mso-position-vertical-relative:margin" o:allowincell="f" fillcolor="silver" stroked="f">
              <v:textpath style="font-family:&quot;Calibri&quot;;font-size:1pt" string="SAMPLE"/>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BE837" w14:textId="77777777" w:rsidR="00674F5F" w:rsidRDefault="00674F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E7294"/>
    <w:multiLevelType w:val="hybridMultilevel"/>
    <w:tmpl w:val="543A893E"/>
    <w:lvl w:ilvl="0" w:tplc="98EE6F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rajan gajendran">
    <w15:presenceInfo w15:providerId="Windows Live" w15:userId="839e9b4e63ad4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xNDCxMDAwsDA1sjRQ0lEKTi0uzszPAykwNK4FAAyLxZ0tAAAA"/>
  </w:docVars>
  <w:rsids>
    <w:rsidRoot w:val="00213AF6"/>
    <w:rsid w:val="0000488D"/>
    <w:rsid w:val="00016E1C"/>
    <w:rsid w:val="00026D49"/>
    <w:rsid w:val="00040022"/>
    <w:rsid w:val="00046AAF"/>
    <w:rsid w:val="0005466A"/>
    <w:rsid w:val="00060FB6"/>
    <w:rsid w:val="00071682"/>
    <w:rsid w:val="000753F1"/>
    <w:rsid w:val="000833B8"/>
    <w:rsid w:val="00083E0B"/>
    <w:rsid w:val="00086A9A"/>
    <w:rsid w:val="000B489A"/>
    <w:rsid w:val="000B6C4D"/>
    <w:rsid w:val="000C25BD"/>
    <w:rsid w:val="000E20B6"/>
    <w:rsid w:val="000E3033"/>
    <w:rsid w:val="001007E2"/>
    <w:rsid w:val="00101127"/>
    <w:rsid w:val="00131D72"/>
    <w:rsid w:val="00153EA6"/>
    <w:rsid w:val="00171FAD"/>
    <w:rsid w:val="00173674"/>
    <w:rsid w:val="00185F6F"/>
    <w:rsid w:val="001A578B"/>
    <w:rsid w:val="001A7F09"/>
    <w:rsid w:val="001B175F"/>
    <w:rsid w:val="001C4429"/>
    <w:rsid w:val="001E26A0"/>
    <w:rsid w:val="001E49AE"/>
    <w:rsid w:val="001F00AC"/>
    <w:rsid w:val="001F5ECE"/>
    <w:rsid w:val="001F6474"/>
    <w:rsid w:val="00203A3C"/>
    <w:rsid w:val="002068D3"/>
    <w:rsid w:val="00213AF6"/>
    <w:rsid w:val="00214565"/>
    <w:rsid w:val="0021606A"/>
    <w:rsid w:val="00223AA2"/>
    <w:rsid w:val="00231B31"/>
    <w:rsid w:val="002343F6"/>
    <w:rsid w:val="00234B82"/>
    <w:rsid w:val="0024015B"/>
    <w:rsid w:val="002410FC"/>
    <w:rsid w:val="002436E2"/>
    <w:rsid w:val="0025129D"/>
    <w:rsid w:val="0025514E"/>
    <w:rsid w:val="0025628E"/>
    <w:rsid w:val="00260963"/>
    <w:rsid w:val="0027780D"/>
    <w:rsid w:val="00286FA5"/>
    <w:rsid w:val="0029251B"/>
    <w:rsid w:val="00297EB3"/>
    <w:rsid w:val="002A0766"/>
    <w:rsid w:val="002B3F55"/>
    <w:rsid w:val="002C1F76"/>
    <w:rsid w:val="002C4AF6"/>
    <w:rsid w:val="002D07A9"/>
    <w:rsid w:val="002E5447"/>
    <w:rsid w:val="002F2DCA"/>
    <w:rsid w:val="002F6158"/>
    <w:rsid w:val="0031475F"/>
    <w:rsid w:val="00324BE0"/>
    <w:rsid w:val="003522C8"/>
    <w:rsid w:val="003531D6"/>
    <w:rsid w:val="00366611"/>
    <w:rsid w:val="003737FA"/>
    <w:rsid w:val="00375FFA"/>
    <w:rsid w:val="00380AD9"/>
    <w:rsid w:val="00383052"/>
    <w:rsid w:val="0039723B"/>
    <w:rsid w:val="003B0516"/>
    <w:rsid w:val="003B6669"/>
    <w:rsid w:val="003C148C"/>
    <w:rsid w:val="003C3394"/>
    <w:rsid w:val="003C5561"/>
    <w:rsid w:val="003D04DE"/>
    <w:rsid w:val="003D7F59"/>
    <w:rsid w:val="003E5F7A"/>
    <w:rsid w:val="003E75A4"/>
    <w:rsid w:val="003F4E87"/>
    <w:rsid w:val="00404D8B"/>
    <w:rsid w:val="004166C8"/>
    <w:rsid w:val="0042030F"/>
    <w:rsid w:val="004223F9"/>
    <w:rsid w:val="00435FAA"/>
    <w:rsid w:val="0044611C"/>
    <w:rsid w:val="004479D0"/>
    <w:rsid w:val="00461D3F"/>
    <w:rsid w:val="00467AEB"/>
    <w:rsid w:val="0048039E"/>
    <w:rsid w:val="00487ED0"/>
    <w:rsid w:val="004921A6"/>
    <w:rsid w:val="0049443A"/>
    <w:rsid w:val="004A30F8"/>
    <w:rsid w:val="004B1DD8"/>
    <w:rsid w:val="004B405C"/>
    <w:rsid w:val="004C08B9"/>
    <w:rsid w:val="004C50B8"/>
    <w:rsid w:val="004E373B"/>
    <w:rsid w:val="004E595F"/>
    <w:rsid w:val="004E6E58"/>
    <w:rsid w:val="004F170C"/>
    <w:rsid w:val="005138EF"/>
    <w:rsid w:val="005329B7"/>
    <w:rsid w:val="00534D9A"/>
    <w:rsid w:val="00560941"/>
    <w:rsid w:val="00583204"/>
    <w:rsid w:val="005843D5"/>
    <w:rsid w:val="0058677B"/>
    <w:rsid w:val="005940A7"/>
    <w:rsid w:val="005A697B"/>
    <w:rsid w:val="005C5A83"/>
    <w:rsid w:val="005D04F5"/>
    <w:rsid w:val="005D764C"/>
    <w:rsid w:val="005E3D0F"/>
    <w:rsid w:val="005E5CF7"/>
    <w:rsid w:val="005E6F6C"/>
    <w:rsid w:val="005F1572"/>
    <w:rsid w:val="006034AA"/>
    <w:rsid w:val="00637627"/>
    <w:rsid w:val="00637681"/>
    <w:rsid w:val="006468C8"/>
    <w:rsid w:val="0065121F"/>
    <w:rsid w:val="00651E74"/>
    <w:rsid w:val="00674F5F"/>
    <w:rsid w:val="00690263"/>
    <w:rsid w:val="0069258B"/>
    <w:rsid w:val="006B01DB"/>
    <w:rsid w:val="006B5AC6"/>
    <w:rsid w:val="006C096A"/>
    <w:rsid w:val="006C5FE0"/>
    <w:rsid w:val="006F43B5"/>
    <w:rsid w:val="007026E4"/>
    <w:rsid w:val="00710B6A"/>
    <w:rsid w:val="00713697"/>
    <w:rsid w:val="00713930"/>
    <w:rsid w:val="0071536F"/>
    <w:rsid w:val="007206DB"/>
    <w:rsid w:val="00723E4C"/>
    <w:rsid w:val="00724968"/>
    <w:rsid w:val="0072755E"/>
    <w:rsid w:val="00734D17"/>
    <w:rsid w:val="007504DB"/>
    <w:rsid w:val="00753082"/>
    <w:rsid w:val="00753BFA"/>
    <w:rsid w:val="007641E4"/>
    <w:rsid w:val="00767C21"/>
    <w:rsid w:val="00770A34"/>
    <w:rsid w:val="00777B4D"/>
    <w:rsid w:val="00790F8E"/>
    <w:rsid w:val="00794BEB"/>
    <w:rsid w:val="007B3AF1"/>
    <w:rsid w:val="007B3B82"/>
    <w:rsid w:val="007B4988"/>
    <w:rsid w:val="007D3F78"/>
    <w:rsid w:val="007D656D"/>
    <w:rsid w:val="007F11C3"/>
    <w:rsid w:val="00800B88"/>
    <w:rsid w:val="00801DE0"/>
    <w:rsid w:val="008141A8"/>
    <w:rsid w:val="008160A8"/>
    <w:rsid w:val="00823C5F"/>
    <w:rsid w:val="0082587A"/>
    <w:rsid w:val="008262BF"/>
    <w:rsid w:val="00835ED4"/>
    <w:rsid w:val="00836670"/>
    <w:rsid w:val="0083777C"/>
    <w:rsid w:val="00841E59"/>
    <w:rsid w:val="00845F25"/>
    <w:rsid w:val="00855706"/>
    <w:rsid w:val="00863660"/>
    <w:rsid w:val="008667F3"/>
    <w:rsid w:val="0086728E"/>
    <w:rsid w:val="00873345"/>
    <w:rsid w:val="00881EA1"/>
    <w:rsid w:val="008853D8"/>
    <w:rsid w:val="00892ADF"/>
    <w:rsid w:val="00897ED4"/>
    <w:rsid w:val="008C53C4"/>
    <w:rsid w:val="008C646F"/>
    <w:rsid w:val="008D12C1"/>
    <w:rsid w:val="008D47A3"/>
    <w:rsid w:val="008E4214"/>
    <w:rsid w:val="008E5B55"/>
    <w:rsid w:val="00901386"/>
    <w:rsid w:val="0090779E"/>
    <w:rsid w:val="009240A8"/>
    <w:rsid w:val="00931545"/>
    <w:rsid w:val="009428E0"/>
    <w:rsid w:val="009504DE"/>
    <w:rsid w:val="00973090"/>
    <w:rsid w:val="009B540D"/>
    <w:rsid w:val="009D3FD7"/>
    <w:rsid w:val="009D7816"/>
    <w:rsid w:val="009F737C"/>
    <w:rsid w:val="00A00289"/>
    <w:rsid w:val="00A01638"/>
    <w:rsid w:val="00A055B3"/>
    <w:rsid w:val="00A12BD6"/>
    <w:rsid w:val="00A317FC"/>
    <w:rsid w:val="00A3539F"/>
    <w:rsid w:val="00A71CC7"/>
    <w:rsid w:val="00A74D13"/>
    <w:rsid w:val="00AA50B7"/>
    <w:rsid w:val="00AB2CAC"/>
    <w:rsid w:val="00AB589B"/>
    <w:rsid w:val="00AB60C2"/>
    <w:rsid w:val="00AC5AD9"/>
    <w:rsid w:val="00AD0987"/>
    <w:rsid w:val="00AD6BFB"/>
    <w:rsid w:val="00AE010A"/>
    <w:rsid w:val="00AE2592"/>
    <w:rsid w:val="00AF30B7"/>
    <w:rsid w:val="00AF3249"/>
    <w:rsid w:val="00AF685A"/>
    <w:rsid w:val="00B250CA"/>
    <w:rsid w:val="00B460B9"/>
    <w:rsid w:val="00B560BE"/>
    <w:rsid w:val="00B62E83"/>
    <w:rsid w:val="00B7655F"/>
    <w:rsid w:val="00B83A6A"/>
    <w:rsid w:val="00B84FCE"/>
    <w:rsid w:val="00B914BD"/>
    <w:rsid w:val="00B962AA"/>
    <w:rsid w:val="00B96927"/>
    <w:rsid w:val="00BA2C1D"/>
    <w:rsid w:val="00BA2FA4"/>
    <w:rsid w:val="00BA5D95"/>
    <w:rsid w:val="00BD6D1E"/>
    <w:rsid w:val="00BE514F"/>
    <w:rsid w:val="00BF2D40"/>
    <w:rsid w:val="00C0241F"/>
    <w:rsid w:val="00C12C89"/>
    <w:rsid w:val="00C1691D"/>
    <w:rsid w:val="00C35870"/>
    <w:rsid w:val="00C35F39"/>
    <w:rsid w:val="00C368EA"/>
    <w:rsid w:val="00C50EA1"/>
    <w:rsid w:val="00C52680"/>
    <w:rsid w:val="00C560B8"/>
    <w:rsid w:val="00C73FD0"/>
    <w:rsid w:val="00C86068"/>
    <w:rsid w:val="00C9276E"/>
    <w:rsid w:val="00CA011D"/>
    <w:rsid w:val="00CA18CA"/>
    <w:rsid w:val="00CB4D2F"/>
    <w:rsid w:val="00CB4DA2"/>
    <w:rsid w:val="00CB52FC"/>
    <w:rsid w:val="00CE0E75"/>
    <w:rsid w:val="00CE0FA0"/>
    <w:rsid w:val="00CE7D7F"/>
    <w:rsid w:val="00CF04B9"/>
    <w:rsid w:val="00CF5260"/>
    <w:rsid w:val="00D04718"/>
    <w:rsid w:val="00D068A1"/>
    <w:rsid w:val="00D10EFD"/>
    <w:rsid w:val="00D35192"/>
    <w:rsid w:val="00D35400"/>
    <w:rsid w:val="00D43C4E"/>
    <w:rsid w:val="00D45AE9"/>
    <w:rsid w:val="00D53352"/>
    <w:rsid w:val="00D666D1"/>
    <w:rsid w:val="00D800B7"/>
    <w:rsid w:val="00D95824"/>
    <w:rsid w:val="00D97365"/>
    <w:rsid w:val="00DA7B52"/>
    <w:rsid w:val="00DB2B85"/>
    <w:rsid w:val="00DC0E4E"/>
    <w:rsid w:val="00DC164F"/>
    <w:rsid w:val="00DC51F9"/>
    <w:rsid w:val="00DD57D3"/>
    <w:rsid w:val="00DD5A60"/>
    <w:rsid w:val="00DD7A1F"/>
    <w:rsid w:val="00DF23EC"/>
    <w:rsid w:val="00DF3DD9"/>
    <w:rsid w:val="00E06EDE"/>
    <w:rsid w:val="00E12E79"/>
    <w:rsid w:val="00E2258D"/>
    <w:rsid w:val="00E3025E"/>
    <w:rsid w:val="00E34759"/>
    <w:rsid w:val="00E35341"/>
    <w:rsid w:val="00E374CC"/>
    <w:rsid w:val="00E437C5"/>
    <w:rsid w:val="00E5715B"/>
    <w:rsid w:val="00E643CA"/>
    <w:rsid w:val="00E65426"/>
    <w:rsid w:val="00E76C19"/>
    <w:rsid w:val="00E82B60"/>
    <w:rsid w:val="00EA6653"/>
    <w:rsid w:val="00EB2917"/>
    <w:rsid w:val="00EB47CB"/>
    <w:rsid w:val="00EB726B"/>
    <w:rsid w:val="00EC0D71"/>
    <w:rsid w:val="00ED545A"/>
    <w:rsid w:val="00EF1D17"/>
    <w:rsid w:val="00EF2442"/>
    <w:rsid w:val="00F11C35"/>
    <w:rsid w:val="00F341A5"/>
    <w:rsid w:val="00F41A87"/>
    <w:rsid w:val="00F639D9"/>
    <w:rsid w:val="00F66C80"/>
    <w:rsid w:val="00F76A68"/>
    <w:rsid w:val="00F76E2D"/>
    <w:rsid w:val="00F841CD"/>
    <w:rsid w:val="00F875F2"/>
    <w:rsid w:val="00F93F34"/>
    <w:rsid w:val="00F95CCF"/>
    <w:rsid w:val="00F976A5"/>
    <w:rsid w:val="00FA2BD3"/>
    <w:rsid w:val="00FB1256"/>
    <w:rsid w:val="00FB5796"/>
    <w:rsid w:val="00FC2F63"/>
    <w:rsid w:val="00FD6615"/>
    <w:rsid w:val="00FE1CC5"/>
    <w:rsid w:val="00FE57B1"/>
    <w:rsid w:val="00FE61BA"/>
    <w:rsid w:val="00FE6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22FF34"/>
  <w15:chartTrackingRefBased/>
  <w15:docId w15:val="{CB53009F-E34C-460C-AF63-053C5E59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26B"/>
    <w:rPr>
      <w:rFonts w:ascii="Calibri" w:eastAsia="Calibri" w:hAnsi="Calibri" w:cs="Calibri"/>
      <w:lang w:eastAsia="en-IN"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0AC"/>
    <w:rPr>
      <w:color w:val="0563C1" w:themeColor="hyperlink"/>
      <w:u w:val="single"/>
    </w:rPr>
  </w:style>
  <w:style w:type="paragraph" w:styleId="ListParagraph">
    <w:name w:val="List Paragraph"/>
    <w:basedOn w:val="Normal"/>
    <w:uiPriority w:val="34"/>
    <w:qFormat/>
    <w:rsid w:val="007B3AF1"/>
    <w:pPr>
      <w:ind w:left="720"/>
      <w:contextualSpacing/>
    </w:pPr>
  </w:style>
  <w:style w:type="character" w:styleId="Strong">
    <w:name w:val="Strong"/>
    <w:basedOn w:val="DefaultParagraphFont"/>
    <w:uiPriority w:val="22"/>
    <w:qFormat/>
    <w:rsid w:val="002343F6"/>
    <w:rPr>
      <w:b/>
      <w:bCs/>
    </w:rPr>
  </w:style>
  <w:style w:type="character" w:styleId="Emphasis">
    <w:name w:val="Emphasis"/>
    <w:basedOn w:val="DefaultParagraphFont"/>
    <w:uiPriority w:val="20"/>
    <w:qFormat/>
    <w:rsid w:val="009D3FD7"/>
    <w:rPr>
      <w:i/>
      <w:iCs/>
    </w:rPr>
  </w:style>
  <w:style w:type="character" w:styleId="FollowedHyperlink">
    <w:name w:val="FollowedHyperlink"/>
    <w:basedOn w:val="DefaultParagraphFont"/>
    <w:uiPriority w:val="99"/>
    <w:semiHidden/>
    <w:unhideWhenUsed/>
    <w:rsid w:val="00324BE0"/>
    <w:rPr>
      <w:color w:val="954F72" w:themeColor="followedHyperlink"/>
      <w:u w:val="single"/>
    </w:rPr>
  </w:style>
  <w:style w:type="character" w:customStyle="1" w:styleId="UnresolvedMention1">
    <w:name w:val="Unresolved Mention1"/>
    <w:basedOn w:val="DefaultParagraphFont"/>
    <w:uiPriority w:val="99"/>
    <w:semiHidden/>
    <w:unhideWhenUsed/>
    <w:rsid w:val="00770A34"/>
    <w:rPr>
      <w:color w:val="605E5C"/>
      <w:shd w:val="clear" w:color="auto" w:fill="E1DFDD"/>
    </w:rPr>
  </w:style>
  <w:style w:type="paragraph" w:styleId="Revision">
    <w:name w:val="Revision"/>
    <w:hidden/>
    <w:uiPriority w:val="99"/>
    <w:semiHidden/>
    <w:rsid w:val="007206DB"/>
    <w:pPr>
      <w:spacing w:after="0" w:line="240" w:lineRule="auto"/>
    </w:pPr>
    <w:rPr>
      <w:rFonts w:ascii="Calibri" w:eastAsia="Calibri" w:hAnsi="Calibri" w:cs="Calibri"/>
      <w:lang w:eastAsia="en-IN" w:bidi="ta-IN"/>
    </w:rPr>
  </w:style>
  <w:style w:type="character" w:styleId="CommentReference">
    <w:name w:val="annotation reference"/>
    <w:basedOn w:val="DefaultParagraphFont"/>
    <w:uiPriority w:val="99"/>
    <w:semiHidden/>
    <w:unhideWhenUsed/>
    <w:rsid w:val="004E373B"/>
    <w:rPr>
      <w:sz w:val="16"/>
      <w:szCs w:val="16"/>
    </w:rPr>
  </w:style>
  <w:style w:type="paragraph" w:styleId="CommentText">
    <w:name w:val="annotation text"/>
    <w:basedOn w:val="Normal"/>
    <w:link w:val="CommentTextChar"/>
    <w:uiPriority w:val="99"/>
    <w:semiHidden/>
    <w:unhideWhenUsed/>
    <w:rsid w:val="004E373B"/>
    <w:pPr>
      <w:spacing w:line="240" w:lineRule="auto"/>
    </w:pPr>
    <w:rPr>
      <w:sz w:val="20"/>
      <w:szCs w:val="20"/>
    </w:rPr>
  </w:style>
  <w:style w:type="character" w:customStyle="1" w:styleId="CommentTextChar">
    <w:name w:val="Comment Text Char"/>
    <w:basedOn w:val="DefaultParagraphFont"/>
    <w:link w:val="CommentText"/>
    <w:uiPriority w:val="99"/>
    <w:semiHidden/>
    <w:rsid w:val="004E373B"/>
    <w:rPr>
      <w:rFonts w:ascii="Calibri" w:eastAsia="Calibri" w:hAnsi="Calibri" w:cs="Calibri"/>
      <w:sz w:val="20"/>
      <w:szCs w:val="20"/>
      <w:lang w:eastAsia="en-IN" w:bidi="ta-IN"/>
    </w:rPr>
  </w:style>
  <w:style w:type="paragraph" w:styleId="CommentSubject">
    <w:name w:val="annotation subject"/>
    <w:basedOn w:val="CommentText"/>
    <w:next w:val="CommentText"/>
    <w:link w:val="CommentSubjectChar"/>
    <w:uiPriority w:val="99"/>
    <w:semiHidden/>
    <w:unhideWhenUsed/>
    <w:rsid w:val="004E373B"/>
    <w:rPr>
      <w:b/>
      <w:bCs/>
    </w:rPr>
  </w:style>
  <w:style w:type="character" w:customStyle="1" w:styleId="CommentSubjectChar">
    <w:name w:val="Comment Subject Char"/>
    <w:basedOn w:val="CommentTextChar"/>
    <w:link w:val="CommentSubject"/>
    <w:uiPriority w:val="99"/>
    <w:semiHidden/>
    <w:rsid w:val="004E373B"/>
    <w:rPr>
      <w:rFonts w:ascii="Calibri" w:eastAsia="Calibri" w:hAnsi="Calibri" w:cs="Calibri"/>
      <w:b/>
      <w:bCs/>
      <w:sz w:val="20"/>
      <w:szCs w:val="20"/>
      <w:lang w:eastAsia="en-IN" w:bidi="ta-IN"/>
    </w:rPr>
  </w:style>
  <w:style w:type="paragraph" w:styleId="BalloonText">
    <w:name w:val="Balloon Text"/>
    <w:basedOn w:val="Normal"/>
    <w:link w:val="BalloonTextChar"/>
    <w:uiPriority w:val="99"/>
    <w:semiHidden/>
    <w:unhideWhenUsed/>
    <w:rsid w:val="00D80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0B7"/>
    <w:rPr>
      <w:rFonts w:ascii="Segoe UI" w:eastAsia="Calibri" w:hAnsi="Segoe UI" w:cs="Segoe UI"/>
      <w:sz w:val="18"/>
      <w:szCs w:val="18"/>
      <w:lang w:eastAsia="en-IN" w:bidi="ta-IN"/>
    </w:rPr>
  </w:style>
  <w:style w:type="character" w:customStyle="1" w:styleId="UnresolvedMention2">
    <w:name w:val="Unresolved Mention2"/>
    <w:basedOn w:val="DefaultParagraphFont"/>
    <w:uiPriority w:val="99"/>
    <w:semiHidden/>
    <w:unhideWhenUsed/>
    <w:rsid w:val="00D97365"/>
    <w:rPr>
      <w:color w:val="605E5C"/>
      <w:shd w:val="clear" w:color="auto" w:fill="E1DFDD"/>
    </w:rPr>
  </w:style>
  <w:style w:type="paragraph" w:styleId="Header">
    <w:name w:val="header"/>
    <w:basedOn w:val="Normal"/>
    <w:link w:val="HeaderChar"/>
    <w:uiPriority w:val="99"/>
    <w:unhideWhenUsed/>
    <w:rsid w:val="00674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F5F"/>
    <w:rPr>
      <w:rFonts w:ascii="Calibri" w:eastAsia="Calibri" w:hAnsi="Calibri" w:cs="Calibri"/>
      <w:lang w:eastAsia="en-IN" w:bidi="ta-IN"/>
    </w:rPr>
  </w:style>
  <w:style w:type="paragraph" w:styleId="Footer">
    <w:name w:val="footer"/>
    <w:basedOn w:val="Normal"/>
    <w:link w:val="FooterChar"/>
    <w:uiPriority w:val="99"/>
    <w:unhideWhenUsed/>
    <w:rsid w:val="00674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F5F"/>
    <w:rPr>
      <w:rFonts w:ascii="Calibri" w:eastAsia="Calibri" w:hAnsi="Calibri" w:cs="Calibri"/>
      <w:lang w:eastAsia="en-IN"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466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2010.3390/ijms20225526" TargetMode="External"/><Relationship Id="rId21" Type="http://schemas.openxmlformats.org/officeDocument/2006/relationships/hyperlink" Target="https://doi.org/10.1038/srep30242" TargetMode="External"/><Relationship Id="rId42" Type="http://schemas.openxmlformats.org/officeDocument/2006/relationships/hyperlink" Target="https://doi.org/10.1158/1538-7445.AM2016-4948" TargetMode="External"/><Relationship Id="rId47" Type="http://schemas.openxmlformats.org/officeDocument/2006/relationships/hyperlink" Target="https://doi.org/10.1007/s13353-019-00507-w" TargetMode="External"/><Relationship Id="rId63" Type="http://schemas.openxmlformats.org/officeDocument/2006/relationships/hyperlink" Target="https://doi.org/10.1038/nature06487" TargetMode="External"/><Relationship Id="rId68" Type="http://schemas.openxmlformats.org/officeDocument/2006/relationships/hyperlink" Target="https://doi.org/10.1242/dev.137075" TargetMode="External"/><Relationship Id="rId84" Type="http://schemas.microsoft.com/office/2016/09/relationships/commentsIds" Target="commentsIds.xml"/><Relationship Id="rId16" Type="http://schemas.openxmlformats.org/officeDocument/2006/relationships/image" Target="media/image6.tiff"/><Relationship Id="rId11" Type="http://schemas.openxmlformats.org/officeDocument/2006/relationships/image" Target="media/image1.tiff"/><Relationship Id="rId32" Type="http://schemas.openxmlformats.org/officeDocument/2006/relationships/hyperlink" Target="https://doi.org/10.3389/fgene.2021.633756" TargetMode="External"/><Relationship Id="rId37" Type="http://schemas.openxmlformats.org/officeDocument/2006/relationships/hyperlink" Target="https://doi.org/10.1158/0008-5472.CAN-10-1318" TargetMode="External"/><Relationship Id="rId53" Type="http://schemas.openxmlformats.org/officeDocument/2006/relationships/hyperlink" Target="https://doi.org/10.1186/s12935-020-01716-8" TargetMode="External"/><Relationship Id="rId58" Type="http://schemas.openxmlformats.org/officeDocument/2006/relationships/hyperlink" Target="https://doi.org/10.1038/embor.2012.162"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038/s41416-021-01309-w" TargetMode="External"/><Relationship Id="rId82" Type="http://schemas.openxmlformats.org/officeDocument/2006/relationships/theme" Target="theme/theme1.xml"/><Relationship Id="rId19" Type="http://schemas.openxmlformats.org/officeDocument/2006/relationships/hyperlink" Target="https://doi.org/10.1200/GO.20.00122" TargetMode="External"/><Relationship Id="rId14" Type="http://schemas.openxmlformats.org/officeDocument/2006/relationships/image" Target="media/image4.tiff"/><Relationship Id="rId22" Type="http://schemas.openxmlformats.org/officeDocument/2006/relationships/hyperlink" Target="https://doi.org/10.3390/cancers13040788" TargetMode="External"/><Relationship Id="rId27" Type="http://schemas.openxmlformats.org/officeDocument/2006/relationships/hyperlink" Target="https://doi.org/10.3389/fonc.2019.01473" TargetMode="External"/><Relationship Id="rId30" Type="http://schemas.openxmlformats.org/officeDocument/2006/relationships/hyperlink" Target="https://doi.org/10.1016/bs.acr.2016.07.004" TargetMode="External"/><Relationship Id="rId35" Type="http://schemas.openxmlformats.org/officeDocument/2006/relationships/hyperlink" Target="https://doi.org/10.1002/ijc.30861" TargetMode="External"/><Relationship Id="rId43" Type="http://schemas.openxmlformats.org/officeDocument/2006/relationships/hyperlink" Target="https://doi.org/10.1038/s41598-019-57101-7" TargetMode="External"/><Relationship Id="rId48" Type="http://schemas.openxmlformats.org/officeDocument/2006/relationships/hyperlink" Target="https://doi.org/10.1155/2021/3088723" TargetMode="External"/><Relationship Id="rId56" Type="http://schemas.openxmlformats.org/officeDocument/2006/relationships/hyperlink" Target="https://doi.org/10.18632/oncotarget.17166" TargetMode="External"/><Relationship Id="rId64" Type="http://schemas.openxmlformats.org/officeDocument/2006/relationships/hyperlink" Target="https://doi.org/10.1038/s41598-020-74847-7" TargetMode="External"/><Relationship Id="rId69" Type="http://schemas.openxmlformats.org/officeDocument/2006/relationships/hyperlink" Target="https://doi.org/10.3390/ijms22010173" TargetMode="External"/><Relationship Id="rId77" Type="http://schemas.openxmlformats.org/officeDocument/2006/relationships/footer" Target="footer2.xml"/><Relationship Id="rId8" Type="http://schemas.openxmlformats.org/officeDocument/2006/relationships/hyperlink" Target="mailto:ajvelanganni@gmail.com" TargetMode="External"/><Relationship Id="rId51" Type="http://schemas.openxmlformats.org/officeDocument/2006/relationships/hyperlink" Target="https://doi.org/10.1002/jcp.25897" TargetMode="External"/><Relationship Id="rId72" Type="http://schemas.openxmlformats.org/officeDocument/2006/relationships/hyperlink" Target="https://doi.org/10.1186/s13287-021-02394-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s://doi.org/10.3389/fonc.2019.00847" TargetMode="External"/><Relationship Id="rId33" Type="http://schemas.openxmlformats.org/officeDocument/2006/relationships/hyperlink" Target="https://doi.org/10.1002/iub.2520" TargetMode="External"/><Relationship Id="rId38" Type="http://schemas.openxmlformats.org/officeDocument/2006/relationships/hyperlink" Target="https://doi.org/10.3389/fgene.2021.633756" TargetMode="External"/><Relationship Id="rId46" Type="http://schemas.openxmlformats.org/officeDocument/2006/relationships/hyperlink" Target="https://doi.org/10.3892/etm.2017.4593" TargetMode="External"/><Relationship Id="rId59" Type="http://schemas.openxmlformats.org/officeDocument/2006/relationships/hyperlink" Target="https://doi.org/10.1038/s41598-020-60346-2" TargetMode="External"/><Relationship Id="rId67" Type="http://schemas.openxmlformats.org/officeDocument/2006/relationships/hyperlink" Target="https://doi.org/10.1186/s12885-021-08167-y" TargetMode="External"/><Relationship Id="rId20" Type="http://schemas.openxmlformats.org/officeDocument/2006/relationships/hyperlink" Target="https://doi.org/10.3892/or.2015.4411" TargetMode="External"/><Relationship Id="rId41" Type="http://schemas.openxmlformats.org/officeDocument/2006/relationships/hyperlink" Target="https://doi.org/10.1186/s13148-015-0076-2" TargetMode="External"/><Relationship Id="rId54" Type="http://schemas.openxmlformats.org/officeDocument/2006/relationships/hyperlink" Target="https://doi.org/10.1016/j.gene.2016.12.018" TargetMode="External"/><Relationship Id="rId62" Type="http://schemas.openxmlformats.org/officeDocument/2006/relationships/hyperlink" Target="https://doi.org/10.1371/journal.pone.0099516" TargetMode="External"/><Relationship Id="rId70" Type="http://schemas.openxmlformats.org/officeDocument/2006/relationships/hyperlink" Target="https://doi.org/10.2325/jbcs.13.137" TargetMode="External"/><Relationship Id="rId75" Type="http://schemas.openxmlformats.org/officeDocument/2006/relationships/header" Target="header2.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hyperlink" Target="file:///C:\Users\HP\Downloads\10.1093\nar\gkab162" TargetMode="External"/><Relationship Id="rId28" Type="http://schemas.openxmlformats.org/officeDocument/2006/relationships/hyperlink" Target="https://doi.org/10.1038/s41598-020-74847-7" TargetMode="External"/><Relationship Id="rId36" Type="http://schemas.openxmlformats.org/officeDocument/2006/relationships/hyperlink" Target="https://doi.org/10.1016/j.prp.2019.152754" TargetMode="External"/><Relationship Id="rId49" Type="http://schemas.openxmlformats.org/officeDocument/2006/relationships/hyperlink" Target="https://doi.org/10.3390/ijms20215335" TargetMode="External"/><Relationship Id="rId57" Type="http://schemas.openxmlformats.org/officeDocument/2006/relationships/hyperlink" Target="https://doi.org/10.1016/j.redox.2020.101607" TargetMode="External"/><Relationship Id="rId10" Type="http://schemas.microsoft.com/office/2011/relationships/commentsExtended" Target="commentsExtended.xml"/><Relationship Id="rId31" Type="http://schemas.openxmlformats.org/officeDocument/2006/relationships/hyperlink" Target="https://doi.org/10.1186/s13046-018-0920-2" TargetMode="External"/><Relationship Id="rId44" Type="http://schemas.openxmlformats.org/officeDocument/2006/relationships/hyperlink" Target="https://doi.org/10.3390/cancers13092068" TargetMode="External"/><Relationship Id="rId52" Type="http://schemas.openxmlformats.org/officeDocument/2006/relationships/hyperlink" Target="https://doi.org/10.2174/1381612825666190110151957" TargetMode="External"/><Relationship Id="rId60" Type="http://schemas.openxmlformats.org/officeDocument/2006/relationships/hyperlink" Target="https://doi.org/10.3389/fgene.2018.00038" TargetMode="External"/><Relationship Id="rId65" Type="http://schemas.openxmlformats.org/officeDocument/2006/relationships/hyperlink" Target="https://doi.org/10.5772/intechopen.97536" TargetMode="External"/><Relationship Id="rId73" Type="http://schemas.openxmlformats.org/officeDocument/2006/relationships/hyperlink" Target="https://doi.org/10.1016/j.bbamcr.2010.10.010"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tiff"/><Relationship Id="rId18" Type="http://schemas.openxmlformats.org/officeDocument/2006/relationships/hyperlink" Target="https://doi.org/10.3322/caac.21660" TargetMode="External"/><Relationship Id="rId39" Type="http://schemas.openxmlformats.org/officeDocument/2006/relationships/hyperlink" Target="https://doi.org/10.1007/s12041-021-01265-7" TargetMode="External"/><Relationship Id="rId34" Type="http://schemas.openxmlformats.org/officeDocument/2006/relationships/hyperlink" Target="https://doi.org/%2010.1016/j.ejphar.2020.173359" TargetMode="External"/><Relationship Id="rId50" Type="http://schemas.openxmlformats.org/officeDocument/2006/relationships/hyperlink" Target="https://doi.org/10.1016/j.gene.2018.10.086" TargetMode="External"/><Relationship Id="rId55" Type="http://schemas.openxmlformats.org/officeDocument/2006/relationships/hyperlink" Target="https://doi.org/10.1038/s41423-020-00630-3"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3390/ijms21051723" TargetMode="External"/><Relationship Id="rId2" Type="http://schemas.openxmlformats.org/officeDocument/2006/relationships/numbering" Target="numbering.xml"/><Relationship Id="rId29" Type="http://schemas.openxmlformats.org/officeDocument/2006/relationships/hyperlink" Target="https://doi.org/10.3892/ijo.2016.3533" TargetMode="External"/><Relationship Id="rId24" Type="http://schemas.openxmlformats.org/officeDocument/2006/relationships/hyperlink" Target="https://doi.org/10.1038/s41580-021-00354-w" TargetMode="External"/><Relationship Id="rId40" Type="http://schemas.openxmlformats.org/officeDocument/2006/relationships/hyperlink" Target="https://doi.org/10.1038/s41467-019-08989-2" TargetMode="External"/><Relationship Id="rId45" Type="http://schemas.openxmlformats.org/officeDocument/2006/relationships/hyperlink" Target="https://doi.org/10.1371/journal.pone.0144187" TargetMode="External"/><Relationship Id="rId66" Type="http://schemas.openxmlformats.org/officeDocument/2006/relationships/hyperlink" Target="https://doi.org/10.1038/s10038-021-009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A1D95D3-E647-452A-BAF4-9BAC14D8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6725</Words>
  <Characters>38334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M.RAJESH KANNAN</dc:creator>
  <cp:keywords/>
  <dc:description/>
  <cp:lastModifiedBy>Microsoft account</cp:lastModifiedBy>
  <cp:revision>2</cp:revision>
  <dcterms:created xsi:type="dcterms:W3CDTF">2021-12-09T05:47:00Z</dcterms:created>
  <dcterms:modified xsi:type="dcterms:W3CDTF">2021-12-09T05:47:00Z</dcterms:modified>
</cp:coreProperties>
</file>