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EAA8" w14:textId="77777777" w:rsidR="009D7E2A" w:rsidRPr="00A87264" w:rsidRDefault="009D7E2A" w:rsidP="00625298">
      <w:pPr>
        <w:tabs>
          <w:tab w:val="left" w:pos="-720"/>
        </w:tabs>
        <w:suppressAutoHyphens/>
        <w:rPr>
          <w:rFonts w:ascii="Times New Roman" w:hAnsi="Times New Roman"/>
          <w:b/>
          <w:color w:val="0F243E"/>
          <w:spacing w:val="-3"/>
          <w:szCs w:val="17"/>
        </w:rPr>
      </w:pPr>
      <w:r w:rsidRPr="00A87264">
        <w:rPr>
          <w:rFonts w:ascii="Garamond" w:hAnsi="Garamond"/>
          <w:b/>
          <w:bCs/>
          <w:color w:val="0F243E"/>
          <w:sz w:val="72"/>
          <w:szCs w:val="71"/>
          <w:shd w:val="clear" w:color="auto" w:fill="FFFFFF"/>
        </w:rPr>
        <w:t xml:space="preserve">Dr. Satyanand Singh   </w:t>
      </w:r>
    </w:p>
    <w:p w14:paraId="60A06CCB" w14:textId="057A9991" w:rsidR="009A3FA2" w:rsidRDefault="009A3FA2" w:rsidP="009A3FA2">
      <w:pPr>
        <w:tabs>
          <w:tab w:val="left" w:pos="-720"/>
        </w:tabs>
        <w:suppressAutoHyphens/>
        <w:rPr>
          <w:rFonts w:ascii="Clarendone" w:hAnsi="Clarendone"/>
          <w:b/>
          <w:sz w:val="22"/>
          <w:szCs w:val="22"/>
        </w:rPr>
      </w:pPr>
      <w:r w:rsidRPr="009A3FA2">
        <w:rPr>
          <w:rFonts w:ascii="Clarendone" w:hAnsi="Clarendone"/>
          <w:b/>
          <w:sz w:val="22"/>
          <w:szCs w:val="22"/>
        </w:rPr>
        <w:t>Assistant Professor and HOS of School of Electrical &amp; Electronics Engineering</w:t>
      </w:r>
      <w:r>
        <w:rPr>
          <w:rFonts w:ascii="Clarendone" w:hAnsi="Clarendone"/>
          <w:b/>
          <w:sz w:val="22"/>
          <w:szCs w:val="22"/>
        </w:rPr>
        <w:t>,</w:t>
      </w:r>
      <w:r w:rsidRPr="009A3FA2">
        <w:rPr>
          <w:rFonts w:ascii="Clarendone" w:hAnsi="Clarendone"/>
          <w:b/>
          <w:sz w:val="22"/>
          <w:szCs w:val="22"/>
        </w:rPr>
        <w:t xml:space="preserve"> </w:t>
      </w:r>
    </w:p>
    <w:p w14:paraId="3380F65D" w14:textId="07F83A68" w:rsidR="000D6053" w:rsidRDefault="009A3FA2" w:rsidP="009A3FA2">
      <w:pPr>
        <w:tabs>
          <w:tab w:val="left" w:pos="-720"/>
        </w:tabs>
        <w:suppressAutoHyphens/>
        <w:rPr>
          <w:rFonts w:ascii="Clarendone" w:hAnsi="Clarendone"/>
          <w:b/>
          <w:sz w:val="22"/>
          <w:szCs w:val="22"/>
        </w:rPr>
      </w:pPr>
      <w:r w:rsidRPr="00364D0E">
        <w:rPr>
          <w:rFonts w:ascii="Clarendone" w:hAnsi="Clarendone"/>
          <w:b/>
          <w:sz w:val="22"/>
          <w:szCs w:val="22"/>
        </w:rPr>
        <w:t xml:space="preserve">Fiji National University, Fiji </w:t>
      </w:r>
    </w:p>
    <w:p w14:paraId="58E55B08" w14:textId="71E22509" w:rsidR="00BA7AFB" w:rsidRDefault="00BA7AFB" w:rsidP="009A3FA2">
      <w:pPr>
        <w:tabs>
          <w:tab w:val="left" w:pos="-720"/>
        </w:tabs>
        <w:suppressAutoHyphens/>
        <w:rPr>
          <w:rFonts w:ascii="Clarendone" w:hAnsi="Clarendone"/>
          <w:b/>
          <w:sz w:val="22"/>
          <w:szCs w:val="22"/>
        </w:rPr>
      </w:pPr>
    </w:p>
    <w:p w14:paraId="0BB3B007" w14:textId="46BD3A9A" w:rsidR="00BA7AFB" w:rsidRPr="005072BF" w:rsidRDefault="00BA7AFB" w:rsidP="009A3FA2">
      <w:pPr>
        <w:tabs>
          <w:tab w:val="left" w:pos="-720"/>
        </w:tabs>
        <w:suppressAutoHyphens/>
        <w:rPr>
          <w:rFonts w:ascii="Clarendone" w:hAnsi="Clarendone"/>
          <w:b/>
          <w:sz w:val="22"/>
          <w:szCs w:val="22"/>
        </w:rPr>
      </w:pPr>
      <w:bookmarkStart w:id="0" w:name="_Hlk96177086"/>
      <w:r w:rsidRPr="005072BF">
        <w:rPr>
          <w:rFonts w:ascii="Clarendone" w:hAnsi="Clarendone"/>
          <w:b/>
          <w:sz w:val="22"/>
          <w:szCs w:val="22"/>
        </w:rPr>
        <w:t>Area of Specialization:</w:t>
      </w:r>
      <w:r w:rsidR="005072BF" w:rsidRPr="005072BF">
        <w:rPr>
          <w:rFonts w:ascii="Clarendone" w:hAnsi="Clarendone"/>
          <w:b/>
          <w:sz w:val="22"/>
          <w:szCs w:val="22"/>
        </w:rPr>
        <w:t xml:space="preserve"> Digital Signal Processing</w:t>
      </w:r>
    </w:p>
    <w:p w14:paraId="1096D06A" w14:textId="1BEA57C9" w:rsidR="00BA7AFB" w:rsidRPr="005072BF" w:rsidRDefault="00BA7AFB" w:rsidP="009A3FA2">
      <w:pPr>
        <w:tabs>
          <w:tab w:val="left" w:pos="-720"/>
        </w:tabs>
        <w:suppressAutoHyphens/>
        <w:rPr>
          <w:rFonts w:ascii="Clarendone" w:hAnsi="Clarendone"/>
          <w:b/>
          <w:sz w:val="22"/>
          <w:szCs w:val="22"/>
        </w:rPr>
      </w:pPr>
      <w:r w:rsidRPr="005072BF">
        <w:rPr>
          <w:rFonts w:ascii="Clarendone" w:hAnsi="Clarendone"/>
          <w:b/>
          <w:sz w:val="22"/>
          <w:szCs w:val="22"/>
        </w:rPr>
        <w:t xml:space="preserve">Web page </w:t>
      </w:r>
      <w:r w:rsidR="00C309D1" w:rsidRPr="005072BF">
        <w:rPr>
          <w:rFonts w:ascii="Clarendone" w:hAnsi="Clarendone"/>
          <w:b/>
          <w:sz w:val="22"/>
          <w:szCs w:val="22"/>
        </w:rPr>
        <w:t>to</w:t>
      </w:r>
      <w:r w:rsidRPr="005072BF">
        <w:rPr>
          <w:rFonts w:ascii="Clarendone" w:hAnsi="Clarendone"/>
          <w:b/>
          <w:sz w:val="22"/>
          <w:szCs w:val="22"/>
        </w:rPr>
        <w:t xml:space="preserve"> current employment:</w:t>
      </w:r>
      <w:r w:rsidR="005072BF" w:rsidRPr="005072BF">
        <w:rPr>
          <w:rFonts w:ascii="Clarendone" w:hAnsi="Clarendone"/>
          <w:b/>
          <w:sz w:val="22"/>
          <w:szCs w:val="22"/>
        </w:rPr>
        <w:t xml:space="preserve"> </w:t>
      </w:r>
      <w:hyperlink r:id="rId8" w:history="1">
        <w:r w:rsidR="005072BF" w:rsidRPr="005072BF">
          <w:rPr>
            <w:rStyle w:val="Hyperlink"/>
            <w:rFonts w:ascii="Clarendone" w:hAnsi="Clarendone"/>
            <w:b/>
            <w:sz w:val="22"/>
            <w:szCs w:val="22"/>
          </w:rPr>
          <w:t>https://www.fnu.ac.fj/about-fnu/campus-info-maps/directory-all/?profile=916</w:t>
        </w:r>
      </w:hyperlink>
    </w:p>
    <w:p w14:paraId="69A535DD" w14:textId="77777777" w:rsidR="005072BF" w:rsidRPr="005072BF" w:rsidRDefault="005072BF" w:rsidP="009A3FA2">
      <w:pPr>
        <w:tabs>
          <w:tab w:val="left" w:pos="-720"/>
        </w:tabs>
        <w:suppressAutoHyphens/>
        <w:rPr>
          <w:rFonts w:ascii="Clarendone" w:hAnsi="Clarendone"/>
          <w:b/>
          <w:sz w:val="22"/>
          <w:szCs w:val="22"/>
        </w:rPr>
      </w:pPr>
    </w:p>
    <w:p w14:paraId="216458AB" w14:textId="238BAF56" w:rsidR="00C309D1" w:rsidRPr="005072BF" w:rsidRDefault="00BA7AFB" w:rsidP="009A3FA2">
      <w:pPr>
        <w:tabs>
          <w:tab w:val="left" w:pos="-720"/>
        </w:tabs>
        <w:suppressAutoHyphens/>
        <w:rPr>
          <w:rFonts w:ascii="Clarendone" w:hAnsi="Clarendone"/>
          <w:b/>
          <w:sz w:val="22"/>
          <w:szCs w:val="22"/>
        </w:rPr>
      </w:pPr>
      <w:r w:rsidRPr="005072BF">
        <w:rPr>
          <w:rFonts w:ascii="Clarendone" w:hAnsi="Clarendone"/>
          <w:b/>
          <w:sz w:val="22"/>
          <w:szCs w:val="22"/>
        </w:rPr>
        <w:t>We</w:t>
      </w:r>
      <w:r w:rsidR="00C309D1" w:rsidRPr="005072BF">
        <w:rPr>
          <w:rFonts w:ascii="Clarendone" w:hAnsi="Clarendone"/>
          <w:b/>
          <w:sz w:val="22"/>
          <w:szCs w:val="22"/>
        </w:rPr>
        <w:t>b</w:t>
      </w:r>
      <w:r w:rsidRPr="005072BF">
        <w:rPr>
          <w:rFonts w:ascii="Clarendone" w:hAnsi="Clarendone"/>
          <w:b/>
          <w:sz w:val="22"/>
          <w:szCs w:val="22"/>
        </w:rPr>
        <w:t xml:space="preserve"> page </w:t>
      </w:r>
      <w:r w:rsidR="00C309D1" w:rsidRPr="005072BF">
        <w:rPr>
          <w:rFonts w:ascii="Clarendone" w:hAnsi="Clarendone"/>
          <w:b/>
          <w:sz w:val="22"/>
          <w:szCs w:val="22"/>
        </w:rPr>
        <w:t>to Professional network:</w:t>
      </w:r>
    </w:p>
    <w:p w14:paraId="184AA493" w14:textId="57DBD67A" w:rsidR="00BA7AFB" w:rsidRPr="005072BF" w:rsidRDefault="00BA7AFB" w:rsidP="00DA70D4">
      <w:pPr>
        <w:tabs>
          <w:tab w:val="left" w:pos="-720"/>
        </w:tabs>
        <w:suppressAutoHyphens/>
        <w:rPr>
          <w:rFonts w:ascii="Clarendone" w:hAnsi="Clarendone"/>
          <w:b/>
          <w:sz w:val="22"/>
          <w:szCs w:val="22"/>
        </w:rPr>
      </w:pPr>
      <w:r w:rsidRPr="005072BF">
        <w:rPr>
          <w:rFonts w:ascii="Clarendone" w:hAnsi="Clarendone"/>
          <w:b/>
          <w:sz w:val="22"/>
          <w:szCs w:val="22"/>
        </w:rPr>
        <w:tab/>
      </w:r>
      <w:r w:rsidR="00C309D1" w:rsidRPr="005072BF">
        <w:rPr>
          <w:rFonts w:ascii="Clarendone" w:hAnsi="Clarendone"/>
          <w:b/>
          <w:sz w:val="22"/>
          <w:szCs w:val="22"/>
        </w:rPr>
        <w:tab/>
      </w:r>
      <w:r w:rsidRPr="005072BF">
        <w:rPr>
          <w:rFonts w:ascii="Clarendone" w:hAnsi="Clarendone"/>
          <w:b/>
          <w:sz w:val="22"/>
          <w:szCs w:val="22"/>
        </w:rPr>
        <w:t>Google Scholar</w:t>
      </w:r>
      <w:r w:rsidR="005072BF" w:rsidRPr="005072BF">
        <w:rPr>
          <w:rFonts w:ascii="Clarendone" w:hAnsi="Clarendone"/>
          <w:b/>
          <w:sz w:val="22"/>
          <w:szCs w:val="22"/>
        </w:rPr>
        <w:t xml:space="preserve">: </w:t>
      </w:r>
      <w:hyperlink r:id="rId9" w:history="1">
        <w:dir w:val="ltr">
          <w:proofErr w:type="spellStart"/>
          <w:r w:rsidR="005072BF" w:rsidRPr="005072BF">
            <w:rPr>
              <w:rStyle w:val="Hyperlink"/>
            </w:rPr>
            <w:t>Satyanand</w:t>
          </w:r>
          <w:proofErr w:type="spellEnd"/>
          <w:r w:rsidR="005072BF" w:rsidRPr="005072BF">
            <w:rPr>
              <w:rStyle w:val="Hyperlink"/>
            </w:rPr>
            <w:t xml:space="preserve"> Singh - </w:t>
          </w:r>
          <w:dir w:val="ltr">
            <w:r w:rsidR="005072BF" w:rsidRPr="005072BF">
              <w:rPr>
                <w:rStyle w:val="Hyperlink"/>
              </w:rPr>
              <w:t>Google Scholar</w:t>
            </w:r>
            <w:r w:rsidR="00EC2219">
              <w:t>‬</w:t>
            </w:r>
            <w:r w:rsidR="00EC2219">
              <w:t>‬</w:t>
            </w:r>
          </w:dir>
        </w:dir>
      </w:hyperlink>
    </w:p>
    <w:p w14:paraId="4F341F08" w14:textId="27BFF956" w:rsidR="00BA7AFB" w:rsidRPr="005072BF" w:rsidRDefault="00BA7AFB" w:rsidP="00DA70D4">
      <w:pPr>
        <w:tabs>
          <w:tab w:val="left" w:pos="-720"/>
        </w:tabs>
        <w:suppressAutoHyphens/>
        <w:rPr>
          <w:rFonts w:ascii="Clarendone" w:hAnsi="Clarendone"/>
          <w:b/>
          <w:sz w:val="22"/>
          <w:szCs w:val="22"/>
        </w:rPr>
      </w:pPr>
      <w:r w:rsidRPr="005072BF">
        <w:rPr>
          <w:rFonts w:ascii="Clarendone" w:hAnsi="Clarendone"/>
          <w:b/>
          <w:sz w:val="22"/>
          <w:szCs w:val="22"/>
        </w:rPr>
        <w:tab/>
      </w:r>
      <w:r w:rsidRPr="005072BF">
        <w:rPr>
          <w:rFonts w:ascii="Clarendone" w:hAnsi="Clarendone"/>
          <w:b/>
          <w:sz w:val="22"/>
          <w:szCs w:val="22"/>
        </w:rPr>
        <w:tab/>
      </w:r>
      <w:proofErr w:type="spellStart"/>
      <w:r w:rsidRPr="005072BF">
        <w:rPr>
          <w:rFonts w:ascii="Clarendone" w:hAnsi="Clarendone"/>
          <w:b/>
          <w:sz w:val="22"/>
          <w:szCs w:val="22"/>
        </w:rPr>
        <w:t>Linkedin</w:t>
      </w:r>
      <w:proofErr w:type="spellEnd"/>
      <w:r w:rsidRPr="005072BF">
        <w:rPr>
          <w:rFonts w:ascii="Clarendone" w:hAnsi="Clarendone"/>
          <w:b/>
          <w:sz w:val="22"/>
          <w:szCs w:val="22"/>
        </w:rPr>
        <w:t>:</w:t>
      </w:r>
      <w:r w:rsidR="005072BF" w:rsidRPr="005072BF">
        <w:t xml:space="preserve"> </w:t>
      </w:r>
      <w:r w:rsidR="005072BF" w:rsidRPr="005072BF">
        <w:rPr>
          <w:rFonts w:ascii="Clarendone" w:hAnsi="Clarendone"/>
          <w:b/>
          <w:sz w:val="22"/>
          <w:szCs w:val="22"/>
        </w:rPr>
        <w:t>https://www.linkedin.com/in/dr-satyanand-singh-83437014/</w:t>
      </w:r>
    </w:p>
    <w:p w14:paraId="04F57E7D" w14:textId="77EE36C5" w:rsidR="00BA7AFB" w:rsidRPr="005072BF" w:rsidRDefault="00BA7AFB" w:rsidP="00DA70D4">
      <w:pPr>
        <w:pStyle w:val="ListParagraph"/>
        <w:widowControl/>
        <w:ind w:firstLine="720"/>
        <w:rPr>
          <w:rFonts w:ascii="Calibri" w:hAnsi="Calibri"/>
          <w:snapToGrid/>
          <w:sz w:val="22"/>
          <w:lang/>
        </w:rPr>
      </w:pPr>
      <w:r w:rsidRPr="005072BF">
        <w:rPr>
          <w:rFonts w:ascii="Clarendone" w:hAnsi="Clarendone"/>
          <w:b/>
          <w:sz w:val="22"/>
          <w:szCs w:val="22"/>
        </w:rPr>
        <w:t>ResearchGate</w:t>
      </w:r>
      <w:r w:rsidR="005072BF" w:rsidRPr="005072BF">
        <w:rPr>
          <w:rFonts w:ascii="Clarendone" w:hAnsi="Clarendone"/>
          <w:b/>
          <w:sz w:val="22"/>
          <w:szCs w:val="22"/>
        </w:rPr>
        <w:t xml:space="preserve">: </w:t>
      </w:r>
      <w:hyperlink r:id="rId10" w:history="1">
        <w:r w:rsidR="005072BF" w:rsidRPr="005072BF">
          <w:rPr>
            <w:rStyle w:val="Hyperlink"/>
          </w:rPr>
          <w:t>Satya Nand (researchgate.net)</w:t>
        </w:r>
      </w:hyperlink>
    </w:p>
    <w:p w14:paraId="0D5AC4DC" w14:textId="22DC2E21" w:rsidR="005072BF" w:rsidRPr="005072BF" w:rsidRDefault="005072BF" w:rsidP="00DA70D4">
      <w:pPr>
        <w:widowControl/>
        <w:ind w:left="720" w:firstLine="720"/>
        <w:rPr>
          <w:rFonts w:ascii="Calibri" w:hAnsi="Calibri"/>
          <w:snapToGrid/>
          <w:sz w:val="22"/>
          <w:lang/>
        </w:rPr>
      </w:pPr>
      <w:r w:rsidRPr="005072BF">
        <w:t xml:space="preserve">ORCID- </w:t>
      </w:r>
      <w:hyperlink r:id="rId11" w:history="1">
        <w:r w:rsidRPr="005072BF">
          <w:rPr>
            <w:rStyle w:val="Hyperlink"/>
          </w:rPr>
          <w:t>Satyanand Singh (0000-0002-7707-031X) (orcid.org)</w:t>
        </w:r>
      </w:hyperlink>
    </w:p>
    <w:p w14:paraId="16144CAA" w14:textId="6E3EDD26" w:rsidR="00BA7AFB" w:rsidRDefault="00BA7AFB" w:rsidP="009A3FA2">
      <w:pPr>
        <w:tabs>
          <w:tab w:val="left" w:pos="-720"/>
        </w:tabs>
        <w:suppressAutoHyphens/>
        <w:rPr>
          <w:rFonts w:ascii="Clarendone" w:hAnsi="Clarendone"/>
          <w:b/>
          <w:sz w:val="22"/>
          <w:szCs w:val="22"/>
        </w:rPr>
      </w:pPr>
    </w:p>
    <w:bookmarkEnd w:id="0"/>
    <w:p w14:paraId="290C3BF8" w14:textId="2217C536" w:rsidR="00BA7AFB" w:rsidRPr="009D7E2A" w:rsidRDefault="00BA7AFB" w:rsidP="009A3FA2">
      <w:pPr>
        <w:tabs>
          <w:tab w:val="left" w:pos="-720"/>
        </w:tabs>
        <w:suppressAutoHyphens/>
        <w:rPr>
          <w:rFonts w:ascii="Times New Roman" w:hAnsi="Times New Roman"/>
          <w:b/>
          <w:color w:val="000000"/>
          <w:spacing w:val="-3"/>
          <w:szCs w:val="17"/>
        </w:rPr>
      </w:pPr>
      <w:r>
        <w:rPr>
          <w:rFonts w:ascii="Clarendone" w:hAnsi="Clarendone"/>
          <w:b/>
          <w:sz w:val="22"/>
          <w:szCs w:val="22"/>
        </w:rPr>
        <w:t xml:space="preserve"> </w:t>
      </w:r>
    </w:p>
    <w:p w14:paraId="538A04B9" w14:textId="77777777" w:rsidR="009A3FA2" w:rsidRDefault="009A3FA2" w:rsidP="00B82565">
      <w:pPr>
        <w:widowControl/>
        <w:autoSpaceDE w:val="0"/>
        <w:autoSpaceDN w:val="0"/>
        <w:adjustRightInd w:val="0"/>
        <w:rPr>
          <w:rFonts w:ascii="Clarendone" w:eastAsia="MS Mincho" w:hAnsi="Clarendone" w:hint="eastAsia"/>
          <w:b/>
          <w:bCs/>
          <w:snapToGrid/>
          <w:color w:val="002060"/>
          <w:szCs w:val="24"/>
          <w:u w:val="single"/>
          <w:lang w:eastAsia="ja-JP"/>
        </w:rPr>
      </w:pPr>
    </w:p>
    <w:p w14:paraId="7830D906" w14:textId="77777777" w:rsidR="000A2AB7" w:rsidRPr="00364D0E" w:rsidRDefault="008D492F" w:rsidP="008D492F">
      <w:pPr>
        <w:widowControl/>
        <w:autoSpaceDE w:val="0"/>
        <w:autoSpaceDN w:val="0"/>
        <w:adjustRightInd w:val="0"/>
        <w:rPr>
          <w:rFonts w:ascii="Clarendone" w:eastAsia="MS Mincho" w:hAnsi="Clarendone" w:hint="eastAsia"/>
          <w:b/>
          <w:bCs/>
          <w:snapToGrid/>
          <w:color w:val="002060"/>
          <w:szCs w:val="24"/>
          <w:u w:val="single"/>
          <w:lang w:eastAsia="ja-JP"/>
        </w:rPr>
      </w:pPr>
      <w:r w:rsidRPr="00364D0E">
        <w:rPr>
          <w:rFonts w:ascii="Clarendone" w:eastAsia="MS Mincho" w:hAnsi="Clarendone"/>
          <w:b/>
          <w:bCs/>
          <w:snapToGrid/>
          <w:color w:val="002060"/>
          <w:szCs w:val="24"/>
          <w:u w:val="single"/>
          <w:lang w:eastAsia="ja-JP"/>
        </w:rPr>
        <w:t>Achievement:</w:t>
      </w:r>
    </w:p>
    <w:p w14:paraId="0502BBD6" w14:textId="76A18C85" w:rsidR="000A2AB7" w:rsidRPr="00364D0E" w:rsidRDefault="009A3FA2" w:rsidP="009B0D5B">
      <w:pPr>
        <w:widowControl/>
        <w:numPr>
          <w:ilvl w:val="0"/>
          <w:numId w:val="25"/>
        </w:numPr>
        <w:autoSpaceDE w:val="0"/>
        <w:autoSpaceDN w:val="0"/>
        <w:adjustRightInd w:val="0"/>
        <w:jc w:val="both"/>
        <w:rPr>
          <w:rFonts w:ascii="Clarendone" w:eastAsia="Calibri" w:hAnsi="Clarendone"/>
          <w:sz w:val="20"/>
        </w:rPr>
      </w:pPr>
      <w:r>
        <w:rPr>
          <w:rFonts w:ascii="Clarendone" w:eastAsia="Calibri" w:hAnsi="Clarendone"/>
          <w:sz w:val="20"/>
        </w:rPr>
        <w:t>R</w:t>
      </w:r>
      <w:r w:rsidR="008D492F" w:rsidRPr="00364D0E">
        <w:rPr>
          <w:rFonts w:ascii="Clarendone" w:eastAsia="Calibri" w:hAnsi="Clarendone"/>
          <w:sz w:val="20"/>
        </w:rPr>
        <w:t>ecipient of Full scholarship (All India ranking of 1164) for my Master of Engineering (M.E) and Ph.D. program from India’s reputed universities.</w:t>
      </w:r>
    </w:p>
    <w:p w14:paraId="54ECAF92" w14:textId="77777777" w:rsidR="008D492F" w:rsidRPr="00364D0E" w:rsidRDefault="008D492F" w:rsidP="009B0D5B">
      <w:pPr>
        <w:widowControl/>
        <w:numPr>
          <w:ilvl w:val="0"/>
          <w:numId w:val="25"/>
        </w:numPr>
        <w:autoSpaceDE w:val="0"/>
        <w:autoSpaceDN w:val="0"/>
        <w:adjustRightInd w:val="0"/>
        <w:jc w:val="both"/>
        <w:rPr>
          <w:rFonts w:ascii="Clarendone" w:eastAsia="Calibri" w:hAnsi="Clarendone"/>
          <w:sz w:val="20"/>
        </w:rPr>
      </w:pPr>
      <w:r w:rsidRPr="00364D0E">
        <w:rPr>
          <w:rFonts w:ascii="Clarendone" w:eastAsia="Calibri" w:hAnsi="Clarendone"/>
          <w:sz w:val="20"/>
        </w:rPr>
        <w:t xml:space="preserve">Best Paper Award </w:t>
      </w:r>
    </w:p>
    <w:p w14:paraId="17186209" w14:textId="77777777" w:rsidR="00D1737F" w:rsidRPr="00364D0E" w:rsidRDefault="00D1737F" w:rsidP="00D1737F">
      <w:pPr>
        <w:widowControl/>
        <w:autoSpaceDE w:val="0"/>
        <w:autoSpaceDN w:val="0"/>
        <w:adjustRightInd w:val="0"/>
        <w:ind w:left="720"/>
        <w:jc w:val="both"/>
        <w:rPr>
          <w:rFonts w:ascii="Clarendone" w:eastAsia="Calibri" w:hAnsi="Clarendone"/>
          <w:sz w:val="20"/>
        </w:rPr>
      </w:pPr>
    </w:p>
    <w:p w14:paraId="1D75BFA0" w14:textId="77777777" w:rsidR="00D1737F" w:rsidRPr="00364D0E" w:rsidRDefault="00D1737F" w:rsidP="00D1737F">
      <w:pPr>
        <w:widowControl/>
        <w:autoSpaceDE w:val="0"/>
        <w:autoSpaceDN w:val="0"/>
        <w:adjustRightInd w:val="0"/>
        <w:rPr>
          <w:rFonts w:ascii="Clarendone" w:eastAsia="Calibri" w:hAnsi="Clarendone"/>
          <w:sz w:val="20"/>
        </w:rPr>
      </w:pPr>
      <w:r w:rsidRPr="00364D0E">
        <w:rPr>
          <w:rFonts w:ascii="Clarendone" w:eastAsia="MS Mincho" w:hAnsi="Clarendone"/>
          <w:b/>
          <w:bCs/>
          <w:snapToGrid/>
          <w:color w:val="002060"/>
          <w:szCs w:val="24"/>
          <w:u w:val="single"/>
          <w:lang w:eastAsia="ja-JP"/>
        </w:rPr>
        <w:t>Academic leadership as a senior university service</w:t>
      </w:r>
    </w:p>
    <w:p w14:paraId="4945141F" w14:textId="35FD294E" w:rsidR="008D492F" w:rsidRPr="00364D0E" w:rsidRDefault="009A3FA2" w:rsidP="009B0D5B">
      <w:pPr>
        <w:widowControl/>
        <w:numPr>
          <w:ilvl w:val="0"/>
          <w:numId w:val="26"/>
        </w:numPr>
        <w:autoSpaceDE w:val="0"/>
        <w:autoSpaceDN w:val="0"/>
        <w:adjustRightInd w:val="0"/>
        <w:jc w:val="both"/>
        <w:rPr>
          <w:rFonts w:ascii="Clarendone" w:hAnsi="Clarendone"/>
          <w:szCs w:val="17"/>
        </w:rPr>
      </w:pPr>
      <w:r>
        <w:rPr>
          <w:rFonts w:ascii="Clarendone" w:hAnsi="Clarendone"/>
          <w:sz w:val="20"/>
        </w:rPr>
        <w:t>M</w:t>
      </w:r>
      <w:r w:rsidR="00D1737F" w:rsidRPr="00364D0E">
        <w:rPr>
          <w:rFonts w:ascii="Clarendone" w:hAnsi="Clarendone"/>
          <w:sz w:val="20"/>
        </w:rPr>
        <w:t>ember of College Research Committee (CEST).</w:t>
      </w:r>
    </w:p>
    <w:p w14:paraId="7A21CF89" w14:textId="7A94F6BB" w:rsidR="00D1737F" w:rsidRPr="00364D0E" w:rsidRDefault="009A3FA2" w:rsidP="009B0D5B">
      <w:pPr>
        <w:widowControl/>
        <w:numPr>
          <w:ilvl w:val="0"/>
          <w:numId w:val="26"/>
        </w:numPr>
        <w:autoSpaceDE w:val="0"/>
        <w:autoSpaceDN w:val="0"/>
        <w:adjustRightInd w:val="0"/>
        <w:jc w:val="both"/>
        <w:rPr>
          <w:rFonts w:ascii="Clarendone" w:hAnsi="Clarendone"/>
          <w:szCs w:val="17"/>
        </w:rPr>
      </w:pPr>
      <w:proofErr w:type="spellStart"/>
      <w:r>
        <w:rPr>
          <w:rFonts w:ascii="Clarendone" w:hAnsi="Clarendone"/>
          <w:sz w:val="20"/>
        </w:rPr>
        <w:t>C</w:t>
      </w:r>
      <w:r w:rsidR="00D1737F" w:rsidRPr="00364D0E">
        <w:rPr>
          <w:rFonts w:ascii="Clarendone" w:hAnsi="Clarendone"/>
          <w:sz w:val="20"/>
        </w:rPr>
        <w:t>hair person</w:t>
      </w:r>
      <w:proofErr w:type="spellEnd"/>
      <w:r w:rsidR="00D1737F" w:rsidRPr="00364D0E">
        <w:rPr>
          <w:rFonts w:ascii="Clarendone" w:hAnsi="Clarendone"/>
          <w:sz w:val="20"/>
        </w:rPr>
        <w:t xml:space="preserve"> of School Research Committee (SEEE).</w:t>
      </w:r>
    </w:p>
    <w:p w14:paraId="7E23B8A5" w14:textId="513152BE" w:rsidR="00D1737F" w:rsidRPr="00364D0E" w:rsidRDefault="009A3FA2" w:rsidP="009B0D5B">
      <w:pPr>
        <w:widowControl/>
        <w:numPr>
          <w:ilvl w:val="0"/>
          <w:numId w:val="26"/>
        </w:numPr>
        <w:autoSpaceDE w:val="0"/>
        <w:autoSpaceDN w:val="0"/>
        <w:adjustRightInd w:val="0"/>
        <w:jc w:val="both"/>
        <w:rPr>
          <w:rFonts w:ascii="Clarendone" w:hAnsi="Clarendone"/>
          <w:szCs w:val="17"/>
        </w:rPr>
      </w:pPr>
      <w:r>
        <w:rPr>
          <w:rFonts w:ascii="Clarendone" w:hAnsi="Clarendone"/>
          <w:sz w:val="20"/>
        </w:rPr>
        <w:t>M</w:t>
      </w:r>
      <w:r w:rsidR="00D1737F" w:rsidRPr="00364D0E">
        <w:rPr>
          <w:rFonts w:ascii="Clarendone" w:hAnsi="Clarendone"/>
          <w:sz w:val="20"/>
        </w:rPr>
        <w:t>ember of School Exam Board (SEEE).</w:t>
      </w:r>
    </w:p>
    <w:p w14:paraId="3B6F9823" w14:textId="77777777" w:rsidR="00D1737F" w:rsidRPr="00364D0E" w:rsidRDefault="00D1737F" w:rsidP="00D1737F">
      <w:pPr>
        <w:widowControl/>
        <w:numPr>
          <w:ilvl w:val="0"/>
          <w:numId w:val="26"/>
        </w:numPr>
        <w:autoSpaceDE w:val="0"/>
        <w:autoSpaceDN w:val="0"/>
        <w:adjustRightInd w:val="0"/>
        <w:jc w:val="both"/>
        <w:rPr>
          <w:rFonts w:ascii="Clarendone" w:hAnsi="Clarendone"/>
          <w:szCs w:val="17"/>
        </w:rPr>
      </w:pPr>
      <w:r w:rsidRPr="00364D0E">
        <w:rPr>
          <w:rFonts w:ascii="Clarendone" w:hAnsi="Clarendone"/>
          <w:sz w:val="20"/>
        </w:rPr>
        <w:t>CEST Capstone Design Project Coordinator.</w:t>
      </w:r>
    </w:p>
    <w:p w14:paraId="432C5CD8" w14:textId="77777777" w:rsidR="00924699" w:rsidRPr="00364D0E" w:rsidRDefault="00924699" w:rsidP="00924699">
      <w:pPr>
        <w:widowControl/>
        <w:autoSpaceDE w:val="0"/>
        <w:autoSpaceDN w:val="0"/>
        <w:adjustRightInd w:val="0"/>
        <w:ind w:left="720"/>
        <w:jc w:val="both"/>
        <w:rPr>
          <w:rFonts w:ascii="Clarendone" w:hAnsi="Clarendone"/>
          <w:szCs w:val="17"/>
        </w:rPr>
      </w:pPr>
    </w:p>
    <w:p w14:paraId="0072D45A" w14:textId="77777777" w:rsidR="00EB2EC7" w:rsidRPr="00364D0E" w:rsidRDefault="00EB2EC7" w:rsidP="00EE4CFC">
      <w:pPr>
        <w:widowControl/>
        <w:autoSpaceDE w:val="0"/>
        <w:autoSpaceDN w:val="0"/>
        <w:adjustRightInd w:val="0"/>
        <w:jc w:val="both"/>
        <w:rPr>
          <w:rFonts w:ascii="Clarendone" w:hAnsi="Clarendone"/>
          <w:szCs w:val="17"/>
        </w:rPr>
      </w:pPr>
    </w:p>
    <w:p w14:paraId="29AD683E" w14:textId="77777777" w:rsidR="00DA23D5" w:rsidRPr="00364D0E" w:rsidRDefault="00DA23D5" w:rsidP="001F1CF6">
      <w:pPr>
        <w:widowControl/>
        <w:autoSpaceDE w:val="0"/>
        <w:autoSpaceDN w:val="0"/>
        <w:adjustRightInd w:val="0"/>
        <w:jc w:val="both"/>
        <w:rPr>
          <w:rFonts w:ascii="Clarendone" w:hAnsi="Clarendone"/>
          <w:szCs w:val="24"/>
        </w:rPr>
      </w:pPr>
    </w:p>
    <w:tbl>
      <w:tblPr>
        <w:tblW w:w="600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1382"/>
        <w:gridCol w:w="1788"/>
        <w:gridCol w:w="2762"/>
        <w:gridCol w:w="2596"/>
      </w:tblGrid>
      <w:tr w:rsidR="00DA23D5" w:rsidRPr="00364D0E" w14:paraId="0EFFC4E8" w14:textId="77777777" w:rsidTr="000C1F58">
        <w:trPr>
          <w:cantSplit/>
          <w:trHeight w:val="125"/>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C84D582" w14:textId="77777777" w:rsidR="00DA23D5" w:rsidRPr="00364D0E" w:rsidRDefault="00DA23D5" w:rsidP="00DA23D5">
            <w:pPr>
              <w:widowControl/>
              <w:numPr>
                <w:ilvl w:val="0"/>
                <w:numId w:val="18"/>
              </w:numPr>
              <w:autoSpaceDE w:val="0"/>
              <w:autoSpaceDN w:val="0"/>
              <w:adjustRightInd w:val="0"/>
              <w:jc w:val="center"/>
              <w:rPr>
                <w:rFonts w:ascii="Clarendone" w:hAnsi="Clarendone"/>
                <w:b/>
                <w:caps/>
                <w:color w:val="001322"/>
                <w:sz w:val="20"/>
              </w:rPr>
            </w:pPr>
            <w:r w:rsidRPr="00364D0E">
              <w:rPr>
                <w:rFonts w:ascii="Clarendone" w:hAnsi="Clarendone"/>
                <w:b/>
                <w:caps/>
                <w:color w:val="001322"/>
                <w:szCs w:val="24"/>
              </w:rPr>
              <w:t xml:space="preserve">Patent </w:t>
            </w:r>
          </w:p>
        </w:tc>
      </w:tr>
      <w:tr w:rsidR="00DA23D5" w:rsidRPr="00364D0E" w14:paraId="04018166" w14:textId="77777777" w:rsidTr="000C1F58">
        <w:tc>
          <w:tcPr>
            <w:tcW w:w="717" w:type="pct"/>
            <w:vAlign w:val="center"/>
          </w:tcPr>
          <w:p w14:paraId="0531A252" w14:textId="77777777" w:rsidR="00DA23D5" w:rsidRPr="00364D0E" w:rsidRDefault="00DA23D5" w:rsidP="00DA23D5">
            <w:pPr>
              <w:jc w:val="center"/>
              <w:rPr>
                <w:rFonts w:ascii="Clarendone" w:hAnsi="Clarendone"/>
                <w:b/>
                <w:sz w:val="20"/>
              </w:rPr>
            </w:pPr>
            <w:r w:rsidRPr="00364D0E">
              <w:rPr>
                <w:rFonts w:ascii="Clarendone" w:hAnsi="Clarendone"/>
                <w:b/>
                <w:sz w:val="20"/>
              </w:rPr>
              <w:t>Number</w:t>
            </w:r>
          </w:p>
        </w:tc>
        <w:tc>
          <w:tcPr>
            <w:tcW w:w="694" w:type="pct"/>
            <w:vAlign w:val="center"/>
          </w:tcPr>
          <w:p w14:paraId="5C2CD371" w14:textId="77777777" w:rsidR="00DA23D5" w:rsidRPr="00364D0E" w:rsidRDefault="00582857" w:rsidP="00DA23D5">
            <w:pPr>
              <w:jc w:val="center"/>
              <w:rPr>
                <w:rFonts w:ascii="Clarendone" w:hAnsi="Clarendone"/>
                <w:b/>
                <w:sz w:val="20"/>
              </w:rPr>
            </w:pPr>
            <w:r w:rsidRPr="00364D0E">
              <w:rPr>
                <w:rFonts w:ascii="Clarendone" w:hAnsi="Clarendone"/>
                <w:b/>
                <w:sz w:val="20"/>
              </w:rPr>
              <w:t>Publication Date</w:t>
            </w:r>
          </w:p>
        </w:tc>
        <w:tc>
          <w:tcPr>
            <w:tcW w:w="898" w:type="pct"/>
            <w:vAlign w:val="center"/>
          </w:tcPr>
          <w:p w14:paraId="3EB883F9" w14:textId="77777777" w:rsidR="00DA23D5" w:rsidRPr="00364D0E" w:rsidRDefault="00DA23D5" w:rsidP="00DA23D5">
            <w:pPr>
              <w:jc w:val="center"/>
              <w:rPr>
                <w:rFonts w:ascii="Clarendone" w:hAnsi="Clarendone"/>
                <w:b/>
                <w:sz w:val="20"/>
              </w:rPr>
            </w:pPr>
            <w:r w:rsidRPr="00364D0E">
              <w:rPr>
                <w:rFonts w:ascii="Clarendone" w:hAnsi="Clarendone"/>
                <w:b/>
                <w:sz w:val="20"/>
              </w:rPr>
              <w:t>Applicants</w:t>
            </w:r>
          </w:p>
        </w:tc>
        <w:tc>
          <w:tcPr>
            <w:tcW w:w="1387" w:type="pct"/>
            <w:vAlign w:val="center"/>
          </w:tcPr>
          <w:p w14:paraId="47ABACD7" w14:textId="77777777" w:rsidR="00DA23D5" w:rsidRPr="00364D0E" w:rsidRDefault="00DA23D5" w:rsidP="00DA23D5">
            <w:pPr>
              <w:jc w:val="center"/>
              <w:rPr>
                <w:rFonts w:ascii="Clarendone" w:hAnsi="Clarendone"/>
                <w:b/>
                <w:sz w:val="20"/>
              </w:rPr>
            </w:pPr>
            <w:r w:rsidRPr="00364D0E">
              <w:rPr>
                <w:rFonts w:ascii="Clarendone" w:hAnsi="Clarendone"/>
                <w:b/>
                <w:sz w:val="20"/>
              </w:rPr>
              <w:t>Title of Invention</w:t>
            </w:r>
          </w:p>
        </w:tc>
        <w:tc>
          <w:tcPr>
            <w:tcW w:w="1304" w:type="pct"/>
            <w:vAlign w:val="center"/>
          </w:tcPr>
          <w:p w14:paraId="20129597" w14:textId="77777777" w:rsidR="00DA23D5" w:rsidRPr="00364D0E" w:rsidRDefault="00DA23D5" w:rsidP="00DA23D5">
            <w:pPr>
              <w:jc w:val="center"/>
              <w:rPr>
                <w:rFonts w:ascii="Clarendone" w:hAnsi="Clarendone"/>
                <w:b/>
                <w:sz w:val="20"/>
              </w:rPr>
            </w:pPr>
            <w:r w:rsidRPr="00364D0E">
              <w:rPr>
                <w:rFonts w:ascii="Clarendone" w:hAnsi="Clarendone"/>
                <w:b/>
                <w:sz w:val="20"/>
              </w:rPr>
              <w:t>Awarding Authority</w:t>
            </w:r>
          </w:p>
        </w:tc>
      </w:tr>
      <w:tr w:rsidR="00924699" w:rsidRPr="00364D0E" w14:paraId="0FF22972" w14:textId="77777777" w:rsidTr="000C1F58">
        <w:tc>
          <w:tcPr>
            <w:tcW w:w="717" w:type="pct"/>
            <w:vAlign w:val="center"/>
          </w:tcPr>
          <w:p w14:paraId="48CDDABB" w14:textId="77777777" w:rsidR="00924699" w:rsidRPr="00364D0E" w:rsidRDefault="00924699" w:rsidP="00DA23D5">
            <w:pPr>
              <w:jc w:val="center"/>
              <w:rPr>
                <w:rFonts w:ascii="Clarendone" w:hAnsi="Clarendone"/>
                <w:b/>
                <w:sz w:val="20"/>
              </w:rPr>
            </w:pPr>
            <w:r w:rsidRPr="00364D0E">
              <w:rPr>
                <w:rFonts w:ascii="Clarendone" w:hAnsi="Clarendone"/>
                <w:sz w:val="20"/>
                <w:lang w:val="fr-FR"/>
              </w:rPr>
              <w:t>2020102249</w:t>
            </w:r>
          </w:p>
        </w:tc>
        <w:tc>
          <w:tcPr>
            <w:tcW w:w="694" w:type="pct"/>
            <w:vAlign w:val="center"/>
          </w:tcPr>
          <w:p w14:paraId="1C4D0603" w14:textId="77777777" w:rsidR="00924699" w:rsidRPr="00364D0E" w:rsidRDefault="00924699" w:rsidP="00DA23D5">
            <w:pPr>
              <w:jc w:val="center"/>
              <w:rPr>
                <w:rFonts w:ascii="Clarendone" w:hAnsi="Clarendone"/>
                <w:sz w:val="20"/>
                <w:lang w:val="fr-FR"/>
              </w:rPr>
            </w:pPr>
          </w:p>
          <w:p w14:paraId="51EC5EE8" w14:textId="77777777" w:rsidR="00924699" w:rsidRPr="00364D0E" w:rsidRDefault="00924699" w:rsidP="00DA23D5">
            <w:pPr>
              <w:jc w:val="center"/>
              <w:rPr>
                <w:rFonts w:ascii="Clarendone" w:hAnsi="Clarendone"/>
                <w:sz w:val="20"/>
                <w:lang w:val="fr-FR"/>
              </w:rPr>
            </w:pPr>
            <w:r w:rsidRPr="00364D0E">
              <w:rPr>
                <w:rFonts w:ascii="Clarendone" w:hAnsi="Clarendone"/>
                <w:sz w:val="20"/>
                <w:lang w:val="fr-FR"/>
              </w:rPr>
              <w:t>29-10-2020</w:t>
            </w:r>
          </w:p>
        </w:tc>
        <w:tc>
          <w:tcPr>
            <w:tcW w:w="898" w:type="pct"/>
            <w:vAlign w:val="center"/>
          </w:tcPr>
          <w:p w14:paraId="7401BE7F" w14:textId="77777777" w:rsidR="00924699" w:rsidRPr="00364D0E" w:rsidRDefault="00924699" w:rsidP="00924699">
            <w:pPr>
              <w:widowControl/>
              <w:rPr>
                <w:rFonts w:ascii="Clarendone" w:hAnsi="Clarendone"/>
                <w:bCs/>
                <w:sz w:val="20"/>
                <w:lang w:val="fr-FR"/>
              </w:rPr>
            </w:pPr>
            <w:r w:rsidRPr="00364D0E">
              <w:rPr>
                <w:rFonts w:ascii="Clarendone" w:hAnsi="Clarendone"/>
                <w:bCs/>
                <w:sz w:val="20"/>
                <w:lang w:val="fr-FR"/>
              </w:rPr>
              <w:t>1.Nachiyappan S</w:t>
            </w:r>
          </w:p>
          <w:p w14:paraId="01F614A3" w14:textId="77777777" w:rsidR="00924699" w:rsidRPr="00364D0E" w:rsidRDefault="00924699" w:rsidP="00924699">
            <w:pPr>
              <w:widowControl/>
              <w:rPr>
                <w:rFonts w:ascii="Clarendone" w:hAnsi="Clarendone"/>
                <w:b/>
                <w:bCs/>
                <w:sz w:val="20"/>
                <w:lang w:val="fr-FR"/>
              </w:rPr>
            </w:pPr>
            <w:r w:rsidRPr="00364D0E">
              <w:rPr>
                <w:rFonts w:ascii="Clarendone" w:hAnsi="Clarendone"/>
                <w:b/>
                <w:bCs/>
                <w:sz w:val="20"/>
                <w:lang w:val="fr-FR"/>
              </w:rPr>
              <w:t>2. Satyanand Singh</w:t>
            </w:r>
          </w:p>
          <w:p w14:paraId="5882667D" w14:textId="77777777" w:rsidR="000C1F58" w:rsidRPr="00364D0E" w:rsidRDefault="00924699" w:rsidP="00924699">
            <w:pPr>
              <w:widowControl/>
              <w:rPr>
                <w:rFonts w:ascii="Clarendone" w:hAnsi="Clarendone"/>
                <w:bCs/>
                <w:sz w:val="20"/>
                <w:lang w:val="fr-FR"/>
              </w:rPr>
            </w:pPr>
            <w:r w:rsidRPr="00364D0E">
              <w:rPr>
                <w:rFonts w:ascii="Clarendone" w:hAnsi="Clarendone"/>
                <w:bCs/>
                <w:sz w:val="20"/>
                <w:lang w:val="fr-FR"/>
              </w:rPr>
              <w:t xml:space="preserve">3. Suresh K, </w:t>
            </w:r>
            <w:proofErr w:type="spellStart"/>
            <w:r w:rsidRPr="00364D0E">
              <w:rPr>
                <w:rFonts w:ascii="Clarendone" w:hAnsi="Clarendone"/>
                <w:bCs/>
                <w:sz w:val="20"/>
                <w:lang w:val="fr-FR"/>
              </w:rPr>
              <w:t>Sreerama</w:t>
            </w:r>
            <w:proofErr w:type="spellEnd"/>
            <w:r w:rsidRPr="00364D0E">
              <w:rPr>
                <w:rFonts w:ascii="Clarendone" w:hAnsi="Clarendone"/>
                <w:bCs/>
                <w:sz w:val="20"/>
                <w:lang w:val="fr-FR"/>
              </w:rPr>
              <w:t xml:space="preserve"> </w:t>
            </w:r>
          </w:p>
          <w:p w14:paraId="1DA2A8E0" w14:textId="77777777" w:rsidR="00924699" w:rsidRPr="00364D0E" w:rsidRDefault="00924699" w:rsidP="00924699">
            <w:pPr>
              <w:widowControl/>
              <w:rPr>
                <w:rFonts w:ascii="Clarendone" w:hAnsi="Clarendone"/>
                <w:bCs/>
                <w:sz w:val="20"/>
                <w:lang w:val="fr-FR"/>
              </w:rPr>
            </w:pPr>
            <w:r w:rsidRPr="00364D0E">
              <w:rPr>
                <w:rFonts w:ascii="Clarendone" w:hAnsi="Clarendone"/>
                <w:bCs/>
                <w:sz w:val="20"/>
                <w:lang w:val="fr-FR"/>
              </w:rPr>
              <w:t xml:space="preserve">4. </w:t>
            </w:r>
            <w:proofErr w:type="spellStart"/>
            <w:r w:rsidRPr="00364D0E">
              <w:rPr>
                <w:rFonts w:ascii="Clarendone" w:hAnsi="Clarendone"/>
                <w:bCs/>
                <w:sz w:val="20"/>
                <w:lang w:val="fr-FR"/>
              </w:rPr>
              <w:t>Murthy</w:t>
            </w:r>
            <w:proofErr w:type="spellEnd"/>
            <w:r w:rsidRPr="00364D0E">
              <w:rPr>
                <w:rFonts w:ascii="Clarendone" w:hAnsi="Clarendone"/>
                <w:bCs/>
                <w:sz w:val="20"/>
                <w:lang w:val="fr-FR"/>
              </w:rPr>
              <w:t xml:space="preserve"> K</w:t>
            </w:r>
          </w:p>
          <w:p w14:paraId="04354D3B" w14:textId="77777777" w:rsidR="00924699" w:rsidRPr="00364D0E" w:rsidRDefault="00924699" w:rsidP="00924699">
            <w:pPr>
              <w:widowControl/>
              <w:rPr>
                <w:rFonts w:ascii="Clarendone" w:hAnsi="Clarendone"/>
                <w:bCs/>
                <w:sz w:val="20"/>
                <w:lang w:val="fr-FR"/>
              </w:rPr>
            </w:pPr>
            <w:r w:rsidRPr="00364D0E">
              <w:rPr>
                <w:rFonts w:ascii="Clarendone" w:hAnsi="Clarendone"/>
                <w:bCs/>
                <w:sz w:val="20"/>
                <w:lang w:val="fr-FR"/>
              </w:rPr>
              <w:t xml:space="preserve">5. </w:t>
            </w:r>
            <w:proofErr w:type="spellStart"/>
            <w:r w:rsidRPr="00364D0E">
              <w:rPr>
                <w:rFonts w:ascii="Clarendone" w:hAnsi="Clarendone"/>
                <w:bCs/>
                <w:sz w:val="20"/>
                <w:lang w:val="fr-FR"/>
              </w:rPr>
              <w:t>Vengatesan</w:t>
            </w:r>
            <w:proofErr w:type="spellEnd"/>
            <w:r w:rsidRPr="00364D0E">
              <w:rPr>
                <w:rFonts w:ascii="Clarendone" w:hAnsi="Clarendone"/>
                <w:bCs/>
                <w:sz w:val="20"/>
                <w:lang w:val="fr-FR"/>
              </w:rPr>
              <w:t xml:space="preserve"> K</w:t>
            </w:r>
          </w:p>
          <w:p w14:paraId="0BE07839" w14:textId="77777777" w:rsidR="00924699" w:rsidRPr="00364D0E" w:rsidRDefault="00924699" w:rsidP="00924699">
            <w:pPr>
              <w:widowControl/>
              <w:rPr>
                <w:rFonts w:ascii="Clarendone" w:hAnsi="Clarendone"/>
                <w:bCs/>
                <w:sz w:val="20"/>
                <w:lang w:val="fr-FR"/>
              </w:rPr>
            </w:pPr>
            <w:r w:rsidRPr="00364D0E">
              <w:rPr>
                <w:rFonts w:ascii="Clarendone" w:hAnsi="Clarendone"/>
                <w:bCs/>
                <w:sz w:val="20"/>
                <w:lang w:val="fr-FR"/>
              </w:rPr>
              <w:t>6.Pragya Singh</w:t>
            </w:r>
          </w:p>
          <w:p w14:paraId="3D70E77E" w14:textId="77777777" w:rsidR="00924699" w:rsidRPr="00364D0E" w:rsidRDefault="00924699" w:rsidP="00924699">
            <w:pPr>
              <w:widowControl/>
              <w:rPr>
                <w:rFonts w:ascii="Clarendone" w:hAnsi="Clarendone"/>
                <w:bCs/>
                <w:sz w:val="20"/>
                <w:lang w:val="fr-FR"/>
              </w:rPr>
            </w:pPr>
            <w:r w:rsidRPr="00364D0E">
              <w:rPr>
                <w:rFonts w:ascii="Clarendone" w:hAnsi="Clarendone"/>
                <w:bCs/>
                <w:sz w:val="20"/>
                <w:lang w:val="fr-FR"/>
              </w:rPr>
              <w:t>7.Bhagyalakshmi L</w:t>
            </w:r>
          </w:p>
          <w:p w14:paraId="2F6D9CE0" w14:textId="77777777" w:rsidR="00924699" w:rsidRPr="00364D0E" w:rsidRDefault="00924699" w:rsidP="00924699">
            <w:pPr>
              <w:widowControl/>
              <w:rPr>
                <w:rFonts w:ascii="Clarendone" w:hAnsi="Clarendone"/>
                <w:bCs/>
                <w:sz w:val="20"/>
                <w:lang w:val="fr-FR"/>
              </w:rPr>
            </w:pPr>
            <w:r w:rsidRPr="00364D0E">
              <w:rPr>
                <w:rFonts w:ascii="Clarendone" w:hAnsi="Clarendone"/>
                <w:bCs/>
                <w:sz w:val="20"/>
                <w:lang w:val="fr-FR"/>
              </w:rPr>
              <w:t xml:space="preserve">8. Sanjay Kumar </w:t>
            </w:r>
            <w:proofErr w:type="spellStart"/>
            <w:r w:rsidRPr="00364D0E">
              <w:rPr>
                <w:rFonts w:ascii="Clarendone" w:hAnsi="Clarendone"/>
                <w:bCs/>
                <w:sz w:val="20"/>
                <w:lang w:val="fr-FR"/>
              </w:rPr>
              <w:t>Suman</w:t>
            </w:r>
            <w:proofErr w:type="spellEnd"/>
          </w:p>
          <w:p w14:paraId="1B27F786" w14:textId="77777777" w:rsidR="00924699" w:rsidRPr="00364D0E" w:rsidRDefault="00924699" w:rsidP="00924699">
            <w:pPr>
              <w:widowControl/>
              <w:rPr>
                <w:rFonts w:ascii="Clarendone" w:hAnsi="Clarendone"/>
                <w:bCs/>
                <w:sz w:val="20"/>
                <w:lang w:val="fr-FR"/>
              </w:rPr>
            </w:pPr>
            <w:r w:rsidRPr="00364D0E">
              <w:rPr>
                <w:rFonts w:ascii="Clarendone" w:hAnsi="Clarendone"/>
                <w:bCs/>
                <w:sz w:val="20"/>
                <w:lang w:val="fr-FR"/>
              </w:rPr>
              <w:t xml:space="preserve">9.Sundar </w:t>
            </w:r>
            <w:proofErr w:type="spellStart"/>
            <w:r w:rsidRPr="00364D0E">
              <w:rPr>
                <w:rFonts w:ascii="Clarendone" w:hAnsi="Clarendone"/>
                <w:bCs/>
                <w:sz w:val="20"/>
                <w:lang w:val="fr-FR"/>
              </w:rPr>
              <w:t>Rajan</w:t>
            </w:r>
            <w:proofErr w:type="spellEnd"/>
            <w:r w:rsidRPr="00364D0E">
              <w:rPr>
                <w:rFonts w:ascii="Clarendone" w:hAnsi="Clarendone"/>
                <w:bCs/>
                <w:sz w:val="20"/>
                <w:lang w:val="fr-FR"/>
              </w:rPr>
              <w:t xml:space="preserve"> M </w:t>
            </w:r>
            <w:proofErr w:type="gramStart"/>
            <w:r w:rsidRPr="00364D0E">
              <w:rPr>
                <w:rFonts w:ascii="Clarendone" w:hAnsi="Clarendone"/>
                <w:bCs/>
                <w:sz w:val="20"/>
                <w:lang w:val="fr-FR"/>
              </w:rPr>
              <w:t>10.Ganesh</w:t>
            </w:r>
            <w:proofErr w:type="gramEnd"/>
            <w:r w:rsidRPr="00364D0E">
              <w:rPr>
                <w:rFonts w:ascii="Clarendone" w:hAnsi="Clarendone"/>
                <w:bCs/>
                <w:sz w:val="20"/>
                <w:lang w:val="fr-FR"/>
              </w:rPr>
              <w:t xml:space="preserve"> E. N</w:t>
            </w:r>
          </w:p>
        </w:tc>
        <w:tc>
          <w:tcPr>
            <w:tcW w:w="1387" w:type="pct"/>
            <w:vAlign w:val="center"/>
          </w:tcPr>
          <w:p w14:paraId="674F815B" w14:textId="77777777" w:rsidR="00924699" w:rsidRPr="00364D0E" w:rsidRDefault="00924699" w:rsidP="00924699">
            <w:pPr>
              <w:jc w:val="both"/>
              <w:rPr>
                <w:rFonts w:ascii="Clarendone" w:hAnsi="Clarendone"/>
                <w:sz w:val="20"/>
                <w:lang w:val="fr-FR"/>
              </w:rPr>
            </w:pPr>
            <w:r w:rsidRPr="00364D0E">
              <w:rPr>
                <w:rFonts w:ascii="Clarendone" w:hAnsi="Clarendone"/>
                <w:sz w:val="20"/>
                <w:lang w:val="fr-FR"/>
              </w:rPr>
              <w:t>WATER CONSUMPTION CONTROL SYSTEM FOR IRRIGATION BASED ON IoT</w:t>
            </w:r>
          </w:p>
        </w:tc>
        <w:tc>
          <w:tcPr>
            <w:tcW w:w="1304" w:type="pct"/>
            <w:vAlign w:val="center"/>
          </w:tcPr>
          <w:p w14:paraId="70226A4E" w14:textId="77777777" w:rsidR="000C1F58" w:rsidRPr="00364D0E" w:rsidRDefault="000C1F58" w:rsidP="000C1F58">
            <w:pPr>
              <w:jc w:val="center"/>
              <w:rPr>
                <w:rFonts w:ascii="Clarendone" w:hAnsi="Clarendone"/>
                <w:sz w:val="20"/>
                <w:lang w:val="fr-FR"/>
              </w:rPr>
            </w:pPr>
            <w:proofErr w:type="spellStart"/>
            <w:r w:rsidRPr="00364D0E">
              <w:rPr>
                <w:rFonts w:ascii="Clarendone" w:hAnsi="Clarendone"/>
                <w:sz w:val="20"/>
                <w:lang w:val="fr-FR"/>
              </w:rPr>
              <w:t>Australian</w:t>
            </w:r>
            <w:proofErr w:type="spellEnd"/>
            <w:r w:rsidRPr="00364D0E">
              <w:rPr>
                <w:rFonts w:ascii="Clarendone" w:hAnsi="Clarendone"/>
                <w:sz w:val="20"/>
                <w:lang w:val="fr-FR"/>
              </w:rPr>
              <w:t xml:space="preserve"> Patent Office</w:t>
            </w:r>
          </w:p>
          <w:p w14:paraId="735521E7" w14:textId="77777777" w:rsidR="000C1F58" w:rsidRPr="00364D0E" w:rsidRDefault="000C1F58" w:rsidP="000C1F58">
            <w:pPr>
              <w:jc w:val="center"/>
              <w:rPr>
                <w:rFonts w:ascii="Clarendone" w:hAnsi="Clarendone"/>
                <w:sz w:val="20"/>
                <w:lang w:val="fr-FR"/>
              </w:rPr>
            </w:pPr>
            <w:r w:rsidRPr="00364D0E">
              <w:rPr>
                <w:rFonts w:ascii="Clarendone" w:hAnsi="Clarendone"/>
                <w:sz w:val="20"/>
                <w:lang w:val="fr-FR"/>
              </w:rPr>
              <w:t>(</w:t>
            </w:r>
            <w:proofErr w:type="gramStart"/>
            <w:r w:rsidRPr="00364D0E">
              <w:rPr>
                <w:rFonts w:ascii="Clarendone" w:hAnsi="Clarendone"/>
                <w:sz w:val="20"/>
                <w:lang w:val="fr-FR"/>
              </w:rPr>
              <w:t>http://pericles.ipaustralia.gov.au/ols/auspat/</w:t>
            </w:r>
            <w:proofErr w:type="gramEnd"/>
          </w:p>
          <w:p w14:paraId="24028698" w14:textId="77777777" w:rsidR="000C1F58" w:rsidRPr="00364D0E" w:rsidRDefault="000C1F58" w:rsidP="000C1F58">
            <w:pPr>
              <w:jc w:val="center"/>
              <w:rPr>
                <w:rFonts w:ascii="Clarendone" w:hAnsi="Clarendone"/>
                <w:sz w:val="20"/>
                <w:lang w:val="fr-FR"/>
              </w:rPr>
            </w:pPr>
            <w:proofErr w:type="spellStart"/>
            <w:proofErr w:type="gramStart"/>
            <w:r w:rsidRPr="00364D0E">
              <w:rPr>
                <w:rFonts w:ascii="Clarendone" w:hAnsi="Clarendone"/>
                <w:sz w:val="20"/>
                <w:lang w:val="fr-FR"/>
              </w:rPr>
              <w:t>applicationDetails.do?</w:t>
            </w:r>
            <w:proofErr w:type="gramEnd"/>
            <w:r w:rsidRPr="00364D0E">
              <w:rPr>
                <w:rFonts w:ascii="Clarendone" w:hAnsi="Clarendone"/>
                <w:sz w:val="20"/>
                <w:lang w:val="fr-FR"/>
              </w:rPr>
              <w:t>applicationNo</w:t>
            </w:r>
            <w:proofErr w:type="spellEnd"/>
            <w:r w:rsidRPr="00364D0E">
              <w:rPr>
                <w:rFonts w:ascii="Clarendone" w:hAnsi="Clarendone"/>
                <w:sz w:val="20"/>
                <w:lang w:val="fr-FR"/>
              </w:rPr>
              <w:t>=2020102249)</w:t>
            </w:r>
          </w:p>
        </w:tc>
      </w:tr>
      <w:tr w:rsidR="002D54A7" w:rsidRPr="00364D0E" w14:paraId="5841A8E9" w14:textId="77777777" w:rsidTr="000C1F58">
        <w:tc>
          <w:tcPr>
            <w:tcW w:w="717" w:type="pct"/>
            <w:vAlign w:val="center"/>
          </w:tcPr>
          <w:p w14:paraId="582CC50B" w14:textId="77777777" w:rsidR="002D54A7" w:rsidRPr="00364D0E" w:rsidRDefault="002D54A7" w:rsidP="00DA23D5">
            <w:pPr>
              <w:jc w:val="center"/>
              <w:rPr>
                <w:rFonts w:ascii="Clarendone" w:hAnsi="Clarendone"/>
                <w:b/>
                <w:sz w:val="20"/>
              </w:rPr>
            </w:pPr>
            <w:r w:rsidRPr="00364D0E">
              <w:rPr>
                <w:rFonts w:ascii="Clarendone" w:hAnsi="Clarendone"/>
                <w:sz w:val="20"/>
                <w:lang w:val="fr-FR"/>
              </w:rPr>
              <w:t>202041026203</w:t>
            </w:r>
          </w:p>
        </w:tc>
        <w:tc>
          <w:tcPr>
            <w:tcW w:w="694" w:type="pct"/>
            <w:vAlign w:val="center"/>
          </w:tcPr>
          <w:p w14:paraId="48900D8A" w14:textId="77777777" w:rsidR="002D54A7" w:rsidRPr="00364D0E" w:rsidRDefault="00582857" w:rsidP="00DA23D5">
            <w:pPr>
              <w:jc w:val="center"/>
              <w:rPr>
                <w:rFonts w:ascii="Clarendone" w:hAnsi="Clarendone"/>
                <w:sz w:val="20"/>
                <w:lang w:val="fr-FR"/>
              </w:rPr>
            </w:pPr>
            <w:r w:rsidRPr="00364D0E">
              <w:rPr>
                <w:rFonts w:ascii="Clarendone" w:hAnsi="Clarendone"/>
                <w:sz w:val="20"/>
                <w:lang w:val="fr-FR"/>
              </w:rPr>
              <w:t>10-07-2020</w:t>
            </w:r>
          </w:p>
          <w:p w14:paraId="5964391A" w14:textId="77777777" w:rsidR="00582857" w:rsidRPr="00364D0E" w:rsidRDefault="00582857" w:rsidP="00DA23D5">
            <w:pPr>
              <w:jc w:val="center"/>
              <w:rPr>
                <w:rFonts w:ascii="Clarendone" w:hAnsi="Clarendone"/>
                <w:sz w:val="20"/>
                <w:lang w:val="fr-FR"/>
              </w:rPr>
            </w:pPr>
            <w:r w:rsidRPr="00364D0E">
              <w:rPr>
                <w:rFonts w:ascii="Clarendone" w:hAnsi="Clarendone"/>
                <w:sz w:val="20"/>
                <w:lang w:val="fr-FR"/>
              </w:rPr>
              <w:t xml:space="preserve">Part 1 </w:t>
            </w:r>
          </w:p>
          <w:p w14:paraId="74EF8FB5" w14:textId="77777777" w:rsidR="00582857" w:rsidRPr="00364D0E" w:rsidRDefault="00582857" w:rsidP="00DA23D5">
            <w:pPr>
              <w:jc w:val="center"/>
              <w:rPr>
                <w:rFonts w:ascii="Clarendone" w:hAnsi="Clarendone"/>
                <w:sz w:val="20"/>
                <w:lang w:val="fr-FR"/>
              </w:rPr>
            </w:pPr>
            <w:r w:rsidRPr="00364D0E">
              <w:rPr>
                <w:rFonts w:ascii="Clarendone" w:hAnsi="Clarendone"/>
                <w:sz w:val="20"/>
                <w:lang w:val="fr-FR"/>
              </w:rPr>
              <w:t>ISSUE NO.</w:t>
            </w:r>
          </w:p>
          <w:p w14:paraId="2568F6DC" w14:textId="77777777" w:rsidR="00582857" w:rsidRPr="00364D0E" w:rsidRDefault="00582857" w:rsidP="00DA23D5">
            <w:pPr>
              <w:jc w:val="center"/>
              <w:rPr>
                <w:rFonts w:ascii="Clarendone" w:hAnsi="Clarendone"/>
                <w:b/>
                <w:sz w:val="20"/>
              </w:rPr>
            </w:pPr>
            <w:r w:rsidRPr="00364D0E">
              <w:rPr>
                <w:rFonts w:ascii="Clarendone" w:hAnsi="Clarendone"/>
                <w:sz w:val="20"/>
                <w:lang w:val="fr-FR"/>
              </w:rPr>
              <w:t>28/2020</w:t>
            </w:r>
          </w:p>
        </w:tc>
        <w:tc>
          <w:tcPr>
            <w:tcW w:w="898" w:type="pct"/>
            <w:vAlign w:val="center"/>
          </w:tcPr>
          <w:p w14:paraId="46D3232C" w14:textId="77777777" w:rsidR="00582857" w:rsidRPr="00364D0E" w:rsidRDefault="00582857" w:rsidP="00582857">
            <w:pPr>
              <w:widowControl/>
              <w:rPr>
                <w:rFonts w:ascii="Clarendone" w:hAnsi="Clarendone"/>
                <w:bCs/>
                <w:sz w:val="20"/>
                <w:lang w:val="fr-FR"/>
              </w:rPr>
            </w:pPr>
            <w:r w:rsidRPr="00364D0E">
              <w:rPr>
                <w:rFonts w:ascii="Clarendone" w:hAnsi="Clarendone"/>
                <w:bCs/>
                <w:sz w:val="20"/>
                <w:lang w:val="fr-FR"/>
              </w:rPr>
              <w:t>1</w:t>
            </w:r>
            <w:r w:rsidR="00924699" w:rsidRPr="00364D0E">
              <w:rPr>
                <w:rFonts w:ascii="Clarendone" w:hAnsi="Clarendone"/>
                <w:bCs/>
                <w:sz w:val="20"/>
                <w:lang w:val="fr-FR"/>
              </w:rPr>
              <w:t>.</w:t>
            </w:r>
            <w:proofErr w:type="gramStart"/>
            <w:r w:rsidRPr="00364D0E">
              <w:rPr>
                <w:rFonts w:ascii="Clarendone" w:hAnsi="Clarendone"/>
                <w:bCs/>
                <w:sz w:val="20"/>
                <w:lang w:val="fr-FR"/>
              </w:rPr>
              <w:t>M.Kishore</w:t>
            </w:r>
            <w:proofErr w:type="gramEnd"/>
            <w:r w:rsidRPr="00364D0E">
              <w:rPr>
                <w:rFonts w:ascii="Clarendone" w:hAnsi="Clarendone"/>
                <w:bCs/>
                <w:sz w:val="20"/>
                <w:lang w:val="fr-FR"/>
              </w:rPr>
              <w:t xml:space="preserve"> </w:t>
            </w:r>
            <w:proofErr w:type="spellStart"/>
            <w:r w:rsidRPr="00364D0E">
              <w:rPr>
                <w:rFonts w:ascii="Clarendone" w:hAnsi="Clarendone"/>
                <w:bCs/>
                <w:sz w:val="20"/>
                <w:lang w:val="fr-FR"/>
              </w:rPr>
              <w:t>Abhishek</w:t>
            </w:r>
            <w:proofErr w:type="spellEnd"/>
          </w:p>
          <w:p w14:paraId="2CF9333D" w14:textId="77777777" w:rsidR="00582857" w:rsidRPr="00364D0E" w:rsidRDefault="00924699" w:rsidP="00582857">
            <w:pPr>
              <w:widowControl/>
              <w:rPr>
                <w:rFonts w:ascii="Clarendone" w:hAnsi="Clarendone"/>
                <w:bCs/>
                <w:sz w:val="20"/>
                <w:lang w:val="fr-FR"/>
              </w:rPr>
            </w:pPr>
            <w:r w:rsidRPr="00364D0E">
              <w:rPr>
                <w:rFonts w:ascii="Clarendone" w:hAnsi="Clarendone"/>
                <w:bCs/>
                <w:sz w:val="20"/>
                <w:lang w:val="fr-FR"/>
              </w:rPr>
              <w:t>2.</w:t>
            </w:r>
            <w:r w:rsidR="00582857" w:rsidRPr="00364D0E">
              <w:rPr>
                <w:rFonts w:ascii="Clarendone" w:hAnsi="Clarendone"/>
                <w:bCs/>
                <w:sz w:val="20"/>
                <w:lang w:val="fr-FR"/>
              </w:rPr>
              <w:t xml:space="preserve">R. </w:t>
            </w:r>
            <w:proofErr w:type="spellStart"/>
            <w:r w:rsidR="00582857" w:rsidRPr="00364D0E">
              <w:rPr>
                <w:rFonts w:ascii="Clarendone" w:hAnsi="Clarendone"/>
                <w:bCs/>
                <w:sz w:val="20"/>
                <w:lang w:val="fr-FR"/>
              </w:rPr>
              <w:t>Partheepan</w:t>
            </w:r>
            <w:proofErr w:type="spellEnd"/>
          </w:p>
          <w:p w14:paraId="6F2F8658" w14:textId="77777777" w:rsidR="00582857" w:rsidRPr="00364D0E" w:rsidRDefault="00BB2320" w:rsidP="00582857">
            <w:pPr>
              <w:widowControl/>
              <w:rPr>
                <w:rFonts w:ascii="Clarendone" w:hAnsi="Clarendone"/>
                <w:b/>
                <w:bCs/>
                <w:sz w:val="20"/>
                <w:lang w:val="fr-FR"/>
              </w:rPr>
            </w:pPr>
            <w:r w:rsidRPr="00364D0E">
              <w:rPr>
                <w:rFonts w:ascii="Clarendone" w:hAnsi="Clarendone"/>
                <w:b/>
                <w:bCs/>
                <w:sz w:val="20"/>
                <w:lang w:val="fr-FR"/>
              </w:rPr>
              <w:t>3.</w:t>
            </w:r>
            <w:r w:rsidR="00582857" w:rsidRPr="00364D0E">
              <w:rPr>
                <w:rFonts w:ascii="Clarendone" w:hAnsi="Clarendone"/>
                <w:b/>
                <w:bCs/>
                <w:sz w:val="20"/>
                <w:lang w:val="fr-FR"/>
              </w:rPr>
              <w:t>Satyanand Singh</w:t>
            </w:r>
          </w:p>
          <w:p w14:paraId="0D41E059" w14:textId="77777777" w:rsidR="00582857" w:rsidRPr="00364D0E" w:rsidRDefault="00924699" w:rsidP="00582857">
            <w:pPr>
              <w:widowControl/>
              <w:rPr>
                <w:rFonts w:ascii="Clarendone" w:hAnsi="Clarendone"/>
                <w:bCs/>
                <w:sz w:val="20"/>
                <w:lang w:val="fr-FR"/>
              </w:rPr>
            </w:pPr>
            <w:r w:rsidRPr="00364D0E">
              <w:rPr>
                <w:rFonts w:ascii="Clarendone" w:hAnsi="Clarendone"/>
                <w:bCs/>
                <w:sz w:val="20"/>
                <w:lang w:val="fr-FR"/>
              </w:rPr>
              <w:t xml:space="preserve">4.L. </w:t>
            </w:r>
            <w:proofErr w:type="spellStart"/>
            <w:r w:rsidRPr="00364D0E">
              <w:rPr>
                <w:rFonts w:ascii="Clarendone" w:hAnsi="Clarendone"/>
                <w:bCs/>
                <w:sz w:val="20"/>
                <w:lang w:val="fr-FR"/>
              </w:rPr>
              <w:t>Bhagyalakshmi</w:t>
            </w:r>
            <w:proofErr w:type="spellEnd"/>
            <w:r w:rsidR="00582857" w:rsidRPr="00364D0E">
              <w:rPr>
                <w:rFonts w:ascii="Clarendone" w:hAnsi="Clarendone"/>
                <w:bCs/>
                <w:sz w:val="20"/>
                <w:lang w:val="fr-FR"/>
              </w:rPr>
              <w:t xml:space="preserve"> </w:t>
            </w:r>
          </w:p>
          <w:p w14:paraId="33486BE8" w14:textId="77777777" w:rsidR="002D54A7" w:rsidRPr="00364D0E" w:rsidRDefault="00924699" w:rsidP="00582857">
            <w:pPr>
              <w:widowControl/>
              <w:rPr>
                <w:rFonts w:ascii="Clarendone" w:hAnsi="Clarendone"/>
                <w:bCs/>
                <w:sz w:val="20"/>
                <w:lang w:val="fr-FR"/>
              </w:rPr>
            </w:pPr>
            <w:r w:rsidRPr="00364D0E">
              <w:rPr>
                <w:rFonts w:ascii="Clarendone" w:hAnsi="Clarendone"/>
                <w:bCs/>
                <w:sz w:val="20"/>
                <w:lang w:val="fr-FR"/>
              </w:rPr>
              <w:t>5.</w:t>
            </w:r>
            <w:r w:rsidR="00582857" w:rsidRPr="00364D0E">
              <w:rPr>
                <w:rFonts w:ascii="Clarendone" w:hAnsi="Clarendone"/>
                <w:bCs/>
                <w:sz w:val="20"/>
                <w:lang w:val="fr-FR"/>
              </w:rPr>
              <w:t xml:space="preserve">Asadi </w:t>
            </w:r>
            <w:proofErr w:type="spellStart"/>
            <w:r w:rsidR="00582857" w:rsidRPr="00364D0E">
              <w:rPr>
                <w:rFonts w:ascii="Clarendone" w:hAnsi="Clarendone"/>
                <w:bCs/>
                <w:sz w:val="20"/>
                <w:lang w:val="fr-FR"/>
              </w:rPr>
              <w:t>Srinivasulu</w:t>
            </w:r>
            <w:proofErr w:type="spellEnd"/>
            <w:r w:rsidRPr="00364D0E">
              <w:rPr>
                <w:rFonts w:ascii="Clarendone" w:hAnsi="Clarendone"/>
                <w:bCs/>
                <w:sz w:val="20"/>
                <w:lang w:val="fr-FR"/>
              </w:rPr>
              <w:t xml:space="preserve"> 6.</w:t>
            </w:r>
            <w:r w:rsidR="00582857" w:rsidRPr="00364D0E">
              <w:rPr>
                <w:rFonts w:ascii="Clarendone" w:hAnsi="Clarendone"/>
                <w:bCs/>
                <w:sz w:val="20"/>
                <w:lang w:val="fr-FR"/>
              </w:rPr>
              <w:t>S.N. Kumar</w:t>
            </w:r>
          </w:p>
        </w:tc>
        <w:tc>
          <w:tcPr>
            <w:tcW w:w="1387" w:type="pct"/>
            <w:vAlign w:val="center"/>
          </w:tcPr>
          <w:p w14:paraId="7C60783F" w14:textId="77777777" w:rsidR="002D54A7" w:rsidRPr="00364D0E" w:rsidRDefault="00582857" w:rsidP="00582857">
            <w:pPr>
              <w:jc w:val="both"/>
              <w:rPr>
                <w:rFonts w:ascii="Clarendone" w:hAnsi="Clarendone"/>
                <w:sz w:val="20"/>
                <w:lang w:val="fr-FR"/>
              </w:rPr>
            </w:pPr>
            <w:r w:rsidRPr="00364D0E">
              <w:rPr>
                <w:rFonts w:ascii="Clarendone" w:hAnsi="Clarendone"/>
                <w:sz w:val="20"/>
                <w:lang w:val="fr-FR"/>
              </w:rPr>
              <w:t>AMPHIBIOUS ROBOT FOR PLASTIC REMOVAL FROM WATER BODIES</w:t>
            </w:r>
          </w:p>
        </w:tc>
        <w:tc>
          <w:tcPr>
            <w:tcW w:w="1304" w:type="pct"/>
            <w:vAlign w:val="center"/>
          </w:tcPr>
          <w:p w14:paraId="1BF20858" w14:textId="77777777" w:rsidR="00582857" w:rsidRPr="00364D0E" w:rsidRDefault="00582857" w:rsidP="00582857">
            <w:pPr>
              <w:jc w:val="center"/>
              <w:rPr>
                <w:rFonts w:ascii="Clarendone" w:hAnsi="Clarendone"/>
                <w:sz w:val="20"/>
                <w:lang w:val="fr-FR"/>
              </w:rPr>
            </w:pPr>
            <w:proofErr w:type="spellStart"/>
            <w:r w:rsidRPr="00364D0E">
              <w:rPr>
                <w:rFonts w:ascii="Clarendone" w:hAnsi="Clarendone"/>
                <w:sz w:val="20"/>
                <w:lang w:val="fr-FR"/>
              </w:rPr>
              <w:t>Government</w:t>
            </w:r>
            <w:proofErr w:type="spellEnd"/>
            <w:r w:rsidRPr="00364D0E">
              <w:rPr>
                <w:rFonts w:ascii="Clarendone" w:hAnsi="Clarendone"/>
                <w:sz w:val="20"/>
                <w:lang w:val="fr-FR"/>
              </w:rPr>
              <w:t xml:space="preserve"> of </w:t>
            </w:r>
            <w:proofErr w:type="spellStart"/>
            <w:r w:rsidRPr="00364D0E">
              <w:rPr>
                <w:rFonts w:ascii="Clarendone" w:hAnsi="Clarendone"/>
                <w:sz w:val="20"/>
                <w:lang w:val="fr-FR"/>
              </w:rPr>
              <w:t>India</w:t>
            </w:r>
            <w:proofErr w:type="spellEnd"/>
          </w:p>
          <w:p w14:paraId="2F36CA66" w14:textId="77777777" w:rsidR="00582857" w:rsidRPr="00364D0E" w:rsidRDefault="00582857" w:rsidP="00582857">
            <w:pPr>
              <w:jc w:val="center"/>
              <w:rPr>
                <w:rFonts w:ascii="Clarendone" w:hAnsi="Clarendone"/>
                <w:sz w:val="20"/>
                <w:lang w:val="fr-FR"/>
              </w:rPr>
            </w:pPr>
            <w:r w:rsidRPr="00364D0E">
              <w:rPr>
                <w:rFonts w:ascii="Clarendone" w:hAnsi="Clarendone"/>
                <w:sz w:val="20"/>
                <w:lang w:val="fr-FR"/>
              </w:rPr>
              <w:t>(</w:t>
            </w:r>
            <w:proofErr w:type="gramStart"/>
            <w:r w:rsidRPr="00364D0E">
              <w:rPr>
                <w:rFonts w:ascii="Clarendone" w:hAnsi="Clarendone"/>
                <w:sz w:val="20"/>
                <w:lang w:val="fr-FR"/>
              </w:rPr>
              <w:t>https://ipindiaservices.gov.in/publicsearch</w:t>
            </w:r>
            <w:proofErr w:type="gramEnd"/>
            <w:r w:rsidRPr="00364D0E">
              <w:rPr>
                <w:rFonts w:ascii="Clarendone" w:hAnsi="Clarendone"/>
                <w:sz w:val="20"/>
                <w:lang w:val="fr-FR"/>
              </w:rPr>
              <w:t>)</w:t>
            </w:r>
          </w:p>
          <w:p w14:paraId="63FF67E5" w14:textId="77777777" w:rsidR="002D54A7" w:rsidRPr="00364D0E" w:rsidRDefault="002D54A7" w:rsidP="00DA23D5">
            <w:pPr>
              <w:jc w:val="center"/>
              <w:rPr>
                <w:rFonts w:ascii="Clarendone" w:hAnsi="Clarendone"/>
                <w:b/>
                <w:sz w:val="20"/>
              </w:rPr>
            </w:pPr>
          </w:p>
        </w:tc>
      </w:tr>
      <w:tr w:rsidR="00D7183A" w:rsidRPr="00364D0E" w14:paraId="0195F3ED" w14:textId="77777777" w:rsidTr="000C1F58">
        <w:tc>
          <w:tcPr>
            <w:tcW w:w="717" w:type="pct"/>
            <w:vAlign w:val="center"/>
          </w:tcPr>
          <w:p w14:paraId="69F9E1FC" w14:textId="77777777" w:rsidR="00DA23D5" w:rsidRPr="00364D0E" w:rsidRDefault="00DA23D5" w:rsidP="00DA23D5">
            <w:pPr>
              <w:jc w:val="center"/>
              <w:rPr>
                <w:rFonts w:ascii="Clarendone" w:hAnsi="Clarendone"/>
                <w:sz w:val="20"/>
                <w:lang w:val="fr-FR"/>
              </w:rPr>
            </w:pPr>
            <w:r w:rsidRPr="00364D0E">
              <w:rPr>
                <w:rFonts w:ascii="Clarendone" w:hAnsi="Clarendone"/>
                <w:sz w:val="20"/>
                <w:lang w:val="fr-FR"/>
              </w:rPr>
              <w:lastRenderedPageBreak/>
              <w:t>202041026034</w:t>
            </w:r>
          </w:p>
        </w:tc>
        <w:tc>
          <w:tcPr>
            <w:tcW w:w="694" w:type="pct"/>
            <w:vAlign w:val="center"/>
          </w:tcPr>
          <w:p w14:paraId="325F7D9A" w14:textId="77777777" w:rsidR="00DA23D5" w:rsidRPr="00364D0E" w:rsidRDefault="00DA23D5" w:rsidP="00DA23D5">
            <w:pPr>
              <w:jc w:val="center"/>
              <w:rPr>
                <w:rFonts w:ascii="Clarendone" w:hAnsi="Clarendone"/>
                <w:sz w:val="20"/>
                <w:lang w:val="fr-FR"/>
              </w:rPr>
            </w:pPr>
            <w:r w:rsidRPr="00364D0E">
              <w:rPr>
                <w:rFonts w:ascii="Clarendone" w:hAnsi="Clarendone"/>
                <w:sz w:val="20"/>
                <w:lang w:val="fr-FR"/>
              </w:rPr>
              <w:t>03-07-2020</w:t>
            </w:r>
          </w:p>
          <w:p w14:paraId="14625CDB" w14:textId="77777777" w:rsidR="00DA23D5" w:rsidRPr="00364D0E" w:rsidRDefault="00DA23D5" w:rsidP="00DA23D5">
            <w:pPr>
              <w:jc w:val="center"/>
              <w:rPr>
                <w:rFonts w:ascii="Clarendone" w:hAnsi="Clarendone"/>
                <w:sz w:val="20"/>
                <w:lang w:val="fr-FR"/>
              </w:rPr>
            </w:pPr>
            <w:r w:rsidRPr="00364D0E">
              <w:rPr>
                <w:rFonts w:ascii="Clarendone" w:hAnsi="Clarendone"/>
                <w:sz w:val="20"/>
                <w:lang w:val="fr-FR"/>
              </w:rPr>
              <w:t>Part 1</w:t>
            </w:r>
          </w:p>
          <w:p w14:paraId="1C910438" w14:textId="77777777" w:rsidR="00DA23D5" w:rsidRPr="00364D0E" w:rsidRDefault="00DA23D5" w:rsidP="00DA23D5">
            <w:pPr>
              <w:jc w:val="center"/>
              <w:rPr>
                <w:rFonts w:ascii="Clarendone" w:hAnsi="Clarendone"/>
                <w:sz w:val="20"/>
                <w:lang w:val="fr-FR"/>
              </w:rPr>
            </w:pPr>
            <w:r w:rsidRPr="00364D0E">
              <w:rPr>
                <w:rFonts w:ascii="Clarendone" w:hAnsi="Clarendone"/>
                <w:sz w:val="20"/>
                <w:lang w:val="fr-FR"/>
              </w:rPr>
              <w:t>ISSUE NO. 27/2020</w:t>
            </w:r>
          </w:p>
        </w:tc>
        <w:tc>
          <w:tcPr>
            <w:tcW w:w="898" w:type="pct"/>
            <w:vAlign w:val="center"/>
          </w:tcPr>
          <w:p w14:paraId="025B96D7" w14:textId="77777777" w:rsidR="00DA23D5" w:rsidRPr="00364D0E" w:rsidRDefault="00DA23D5" w:rsidP="00DA23D5">
            <w:pPr>
              <w:widowControl/>
              <w:rPr>
                <w:rFonts w:ascii="Clarendone" w:hAnsi="Clarendone"/>
                <w:sz w:val="20"/>
                <w:lang w:val="fr-FR"/>
              </w:rPr>
            </w:pPr>
            <w:r w:rsidRPr="00364D0E">
              <w:rPr>
                <w:rFonts w:ascii="Clarendone" w:hAnsi="Clarendone"/>
                <w:sz w:val="20"/>
                <w:lang w:val="fr-FR"/>
              </w:rPr>
              <w:t>1.</w:t>
            </w:r>
            <w:r w:rsidRPr="00364D0E">
              <w:rPr>
                <w:rFonts w:ascii="Clarendone" w:hAnsi="Clarendone"/>
                <w:bCs/>
                <w:sz w:val="20"/>
                <w:lang w:val="fr-FR"/>
              </w:rPr>
              <w:t xml:space="preserve">L. </w:t>
            </w:r>
            <w:proofErr w:type="spellStart"/>
            <w:r w:rsidRPr="00364D0E">
              <w:rPr>
                <w:rFonts w:ascii="Clarendone" w:hAnsi="Clarendone"/>
                <w:bCs/>
                <w:sz w:val="20"/>
                <w:lang w:val="fr-FR"/>
              </w:rPr>
              <w:t>Bhagyalakshmi</w:t>
            </w:r>
            <w:proofErr w:type="spellEnd"/>
          </w:p>
          <w:p w14:paraId="0EB655F4" w14:textId="77777777" w:rsidR="00DA23D5" w:rsidRPr="00364D0E" w:rsidRDefault="00DA23D5" w:rsidP="00DA23D5">
            <w:pPr>
              <w:widowControl/>
              <w:rPr>
                <w:rFonts w:ascii="Clarendone" w:hAnsi="Clarendone"/>
                <w:sz w:val="20"/>
                <w:lang w:val="fr-FR"/>
              </w:rPr>
            </w:pPr>
            <w:r w:rsidRPr="00364D0E">
              <w:rPr>
                <w:rFonts w:ascii="Clarendone" w:hAnsi="Clarendone"/>
                <w:sz w:val="20"/>
                <w:lang w:val="fr-FR"/>
              </w:rPr>
              <w:t>2.</w:t>
            </w:r>
            <w:r w:rsidRPr="00364D0E">
              <w:rPr>
                <w:rFonts w:ascii="Clarendone" w:hAnsi="Clarendone"/>
                <w:bCs/>
                <w:sz w:val="20"/>
                <w:lang w:val="fr-FR"/>
              </w:rPr>
              <w:t xml:space="preserve">Sanjay Kumar </w:t>
            </w:r>
            <w:proofErr w:type="spellStart"/>
            <w:r w:rsidRPr="00364D0E">
              <w:rPr>
                <w:rFonts w:ascii="Clarendone" w:hAnsi="Clarendone"/>
                <w:bCs/>
                <w:sz w:val="20"/>
                <w:lang w:val="fr-FR"/>
              </w:rPr>
              <w:t>Suman</w:t>
            </w:r>
            <w:proofErr w:type="spellEnd"/>
          </w:p>
          <w:p w14:paraId="040C2CB1" w14:textId="77777777" w:rsidR="00DA23D5" w:rsidRPr="00364D0E" w:rsidRDefault="00DA23D5" w:rsidP="00DA23D5">
            <w:pPr>
              <w:widowControl/>
              <w:rPr>
                <w:rFonts w:ascii="Clarendone" w:hAnsi="Clarendone"/>
                <w:sz w:val="20"/>
                <w:lang w:val="fr-FR"/>
              </w:rPr>
            </w:pPr>
            <w:r w:rsidRPr="00364D0E">
              <w:rPr>
                <w:rFonts w:ascii="Clarendone" w:hAnsi="Clarendone"/>
                <w:sz w:val="20"/>
                <w:lang w:val="fr-FR"/>
              </w:rPr>
              <w:t>3.</w:t>
            </w:r>
            <w:r w:rsidRPr="00364D0E">
              <w:rPr>
                <w:rFonts w:ascii="Clarendone" w:hAnsi="Clarendone"/>
                <w:bCs/>
                <w:sz w:val="20"/>
                <w:lang w:val="fr-FR"/>
              </w:rPr>
              <w:t xml:space="preserve">S. </w:t>
            </w:r>
            <w:proofErr w:type="spellStart"/>
            <w:r w:rsidRPr="00364D0E">
              <w:rPr>
                <w:rFonts w:ascii="Clarendone" w:hAnsi="Clarendone"/>
                <w:bCs/>
                <w:sz w:val="20"/>
                <w:lang w:val="fr-FR"/>
              </w:rPr>
              <w:t>Mohanalakshmi</w:t>
            </w:r>
            <w:proofErr w:type="spellEnd"/>
            <w:r w:rsidRPr="00364D0E">
              <w:rPr>
                <w:rFonts w:ascii="Clarendone" w:hAnsi="Clarendone"/>
                <w:sz w:val="20"/>
                <w:lang w:val="fr-FR"/>
              </w:rPr>
              <w:br/>
            </w:r>
            <w:r w:rsidR="00924699" w:rsidRPr="00364D0E">
              <w:rPr>
                <w:rFonts w:ascii="Clarendone" w:hAnsi="Clarendone"/>
                <w:b/>
                <w:bCs/>
                <w:sz w:val="20"/>
                <w:lang w:val="fr-FR"/>
              </w:rPr>
              <w:t>4.</w:t>
            </w:r>
            <w:r w:rsidRPr="00364D0E">
              <w:rPr>
                <w:rFonts w:ascii="Clarendone" w:hAnsi="Clarendone"/>
                <w:b/>
                <w:bCs/>
                <w:sz w:val="20"/>
                <w:lang w:val="fr-FR"/>
              </w:rPr>
              <w:t xml:space="preserve"> Satyanand Singh</w:t>
            </w:r>
            <w:r w:rsidRPr="00364D0E">
              <w:rPr>
                <w:rFonts w:ascii="Clarendone" w:hAnsi="Clarendone"/>
                <w:b/>
                <w:sz w:val="20"/>
                <w:lang w:val="fr-FR"/>
              </w:rPr>
              <w:br/>
            </w:r>
            <w:r w:rsidRPr="00364D0E">
              <w:rPr>
                <w:rFonts w:ascii="Clarendone" w:hAnsi="Clarendone"/>
                <w:bCs/>
                <w:sz w:val="20"/>
                <w:lang w:val="fr-FR"/>
              </w:rPr>
              <w:t xml:space="preserve">5. Mrs. S. </w:t>
            </w:r>
            <w:proofErr w:type="spellStart"/>
            <w:r w:rsidRPr="00364D0E">
              <w:rPr>
                <w:rFonts w:ascii="Clarendone" w:hAnsi="Clarendone"/>
                <w:bCs/>
                <w:sz w:val="20"/>
                <w:lang w:val="fr-FR"/>
              </w:rPr>
              <w:t>Gnanapriya</w:t>
            </w:r>
            <w:proofErr w:type="spellEnd"/>
            <w:r w:rsidRPr="00364D0E">
              <w:rPr>
                <w:rFonts w:ascii="Clarendone" w:hAnsi="Clarendone"/>
                <w:sz w:val="20"/>
                <w:lang w:val="fr-FR"/>
              </w:rPr>
              <w:br/>
            </w:r>
            <w:proofErr w:type="gramStart"/>
            <w:r w:rsidRPr="00364D0E">
              <w:rPr>
                <w:rFonts w:ascii="Clarendone" w:hAnsi="Clarendone"/>
                <w:bCs/>
                <w:sz w:val="20"/>
                <w:lang w:val="fr-FR"/>
              </w:rPr>
              <w:t>6.D.</w:t>
            </w:r>
            <w:proofErr w:type="gramEnd"/>
            <w:r w:rsidRPr="00364D0E">
              <w:rPr>
                <w:rFonts w:ascii="Clarendone" w:hAnsi="Clarendone"/>
                <w:bCs/>
                <w:sz w:val="20"/>
                <w:lang w:val="fr-FR"/>
              </w:rPr>
              <w:t xml:space="preserve"> </w:t>
            </w:r>
            <w:proofErr w:type="spellStart"/>
            <w:r w:rsidRPr="00364D0E">
              <w:rPr>
                <w:rFonts w:ascii="Clarendone" w:hAnsi="Clarendone"/>
                <w:bCs/>
                <w:sz w:val="20"/>
                <w:lang w:val="fr-FR"/>
              </w:rPr>
              <w:t>Gururaj</w:t>
            </w:r>
            <w:proofErr w:type="spellEnd"/>
          </w:p>
          <w:p w14:paraId="621B2B82" w14:textId="77777777" w:rsidR="00DA23D5" w:rsidRPr="00364D0E" w:rsidRDefault="00DA23D5" w:rsidP="00DA23D5">
            <w:pPr>
              <w:jc w:val="center"/>
              <w:rPr>
                <w:rFonts w:ascii="Clarendone" w:hAnsi="Clarendone"/>
                <w:sz w:val="20"/>
                <w:lang w:val="fr-FR"/>
              </w:rPr>
            </w:pPr>
          </w:p>
        </w:tc>
        <w:tc>
          <w:tcPr>
            <w:tcW w:w="1387" w:type="pct"/>
            <w:vAlign w:val="center"/>
          </w:tcPr>
          <w:p w14:paraId="476116AF" w14:textId="77777777" w:rsidR="00DA23D5" w:rsidRPr="00364D0E" w:rsidRDefault="00DA23D5" w:rsidP="00DA23D5">
            <w:pPr>
              <w:jc w:val="both"/>
              <w:rPr>
                <w:rFonts w:ascii="Clarendone" w:hAnsi="Clarendone"/>
                <w:sz w:val="20"/>
                <w:lang w:val="fr-FR"/>
              </w:rPr>
            </w:pPr>
            <w:r w:rsidRPr="00364D0E">
              <w:rPr>
                <w:rFonts w:ascii="Clarendone" w:hAnsi="Clarendone"/>
                <w:sz w:val="20"/>
                <w:lang w:val="fr-FR"/>
              </w:rPr>
              <w:t>DESIGN FOR AUTOMATIC SANITIZER SPRAY MACHINE FOR CURRENCY</w:t>
            </w:r>
          </w:p>
        </w:tc>
        <w:tc>
          <w:tcPr>
            <w:tcW w:w="1304" w:type="pct"/>
            <w:vAlign w:val="center"/>
          </w:tcPr>
          <w:p w14:paraId="72B00619" w14:textId="77777777" w:rsidR="00DA23D5" w:rsidRPr="00364D0E" w:rsidRDefault="00DA23D5" w:rsidP="00DA23D5">
            <w:pPr>
              <w:jc w:val="center"/>
              <w:rPr>
                <w:rFonts w:ascii="Clarendone" w:hAnsi="Clarendone"/>
                <w:sz w:val="20"/>
                <w:lang w:val="fr-FR"/>
              </w:rPr>
            </w:pPr>
            <w:proofErr w:type="spellStart"/>
            <w:r w:rsidRPr="00364D0E">
              <w:rPr>
                <w:rFonts w:ascii="Clarendone" w:hAnsi="Clarendone"/>
                <w:sz w:val="20"/>
                <w:lang w:val="fr-FR"/>
              </w:rPr>
              <w:t>Government</w:t>
            </w:r>
            <w:proofErr w:type="spellEnd"/>
            <w:r w:rsidRPr="00364D0E">
              <w:rPr>
                <w:rFonts w:ascii="Clarendone" w:hAnsi="Clarendone"/>
                <w:sz w:val="20"/>
                <w:lang w:val="fr-FR"/>
              </w:rPr>
              <w:t xml:space="preserve"> of </w:t>
            </w:r>
            <w:proofErr w:type="spellStart"/>
            <w:r w:rsidRPr="00364D0E">
              <w:rPr>
                <w:rFonts w:ascii="Clarendone" w:hAnsi="Clarendone"/>
                <w:sz w:val="20"/>
                <w:lang w:val="fr-FR"/>
              </w:rPr>
              <w:t>India</w:t>
            </w:r>
            <w:proofErr w:type="spellEnd"/>
          </w:p>
          <w:p w14:paraId="65E6D4B5" w14:textId="77777777" w:rsidR="00DA23D5" w:rsidRPr="00364D0E" w:rsidRDefault="00DA23D5" w:rsidP="00DA23D5">
            <w:pPr>
              <w:jc w:val="center"/>
              <w:rPr>
                <w:rFonts w:ascii="Clarendone" w:hAnsi="Clarendone"/>
                <w:sz w:val="20"/>
                <w:lang w:val="fr-FR"/>
              </w:rPr>
            </w:pPr>
            <w:r w:rsidRPr="00364D0E">
              <w:rPr>
                <w:rFonts w:ascii="Clarendone" w:hAnsi="Clarendone"/>
                <w:sz w:val="20"/>
                <w:lang w:val="fr-FR"/>
              </w:rPr>
              <w:t>(</w:t>
            </w:r>
            <w:proofErr w:type="gramStart"/>
            <w:r w:rsidRPr="00364D0E">
              <w:rPr>
                <w:rFonts w:ascii="Clarendone" w:hAnsi="Clarendone"/>
                <w:sz w:val="20"/>
                <w:lang w:val="fr-FR"/>
              </w:rPr>
              <w:t>https://ipindiaservices.gov.in/publicsearch</w:t>
            </w:r>
            <w:proofErr w:type="gramEnd"/>
            <w:r w:rsidRPr="00364D0E">
              <w:rPr>
                <w:rFonts w:ascii="Clarendone" w:hAnsi="Clarendone"/>
                <w:sz w:val="20"/>
                <w:lang w:val="fr-FR"/>
              </w:rPr>
              <w:t>)</w:t>
            </w:r>
          </w:p>
          <w:p w14:paraId="637B05AF" w14:textId="77777777" w:rsidR="00DA23D5" w:rsidRPr="00364D0E" w:rsidRDefault="00DA23D5" w:rsidP="00DA23D5">
            <w:pPr>
              <w:jc w:val="center"/>
              <w:rPr>
                <w:rFonts w:ascii="Clarendone" w:hAnsi="Clarendone"/>
                <w:sz w:val="20"/>
                <w:lang w:val="fr-FR"/>
              </w:rPr>
            </w:pPr>
          </w:p>
        </w:tc>
      </w:tr>
      <w:tr w:rsidR="00D7183A" w:rsidRPr="00364D0E" w14:paraId="0CC0AE5D" w14:textId="77777777" w:rsidTr="000C1F58">
        <w:tc>
          <w:tcPr>
            <w:tcW w:w="717" w:type="pct"/>
            <w:vAlign w:val="center"/>
          </w:tcPr>
          <w:p w14:paraId="70BB8D68" w14:textId="77777777" w:rsidR="00DA23D5" w:rsidRPr="00364D0E" w:rsidRDefault="00DA23D5" w:rsidP="00DA23D5">
            <w:pPr>
              <w:jc w:val="center"/>
              <w:rPr>
                <w:rFonts w:ascii="Clarendone" w:hAnsi="Clarendone"/>
                <w:sz w:val="20"/>
                <w:lang w:val="fr-FR"/>
              </w:rPr>
            </w:pPr>
            <w:r w:rsidRPr="00364D0E">
              <w:rPr>
                <w:rFonts w:ascii="Clarendone" w:hAnsi="Clarendone"/>
                <w:sz w:val="20"/>
                <w:lang w:val="fr-FR"/>
              </w:rPr>
              <w:t>202041022955</w:t>
            </w:r>
          </w:p>
        </w:tc>
        <w:tc>
          <w:tcPr>
            <w:tcW w:w="694" w:type="pct"/>
            <w:vAlign w:val="center"/>
          </w:tcPr>
          <w:p w14:paraId="662CC578" w14:textId="77777777" w:rsidR="00DA23D5" w:rsidRPr="00364D0E" w:rsidRDefault="00DA23D5" w:rsidP="00DA23D5">
            <w:pPr>
              <w:jc w:val="center"/>
              <w:rPr>
                <w:rFonts w:ascii="Clarendone" w:hAnsi="Clarendone"/>
                <w:sz w:val="20"/>
                <w:lang w:val="fr-FR"/>
              </w:rPr>
            </w:pPr>
            <w:r w:rsidRPr="00364D0E">
              <w:rPr>
                <w:rFonts w:ascii="Clarendone" w:hAnsi="Clarendone"/>
                <w:sz w:val="20"/>
                <w:lang w:val="fr-FR"/>
              </w:rPr>
              <w:t>12-06-2020</w:t>
            </w:r>
          </w:p>
          <w:p w14:paraId="5EA0672E" w14:textId="77777777" w:rsidR="00DA23D5" w:rsidRPr="00364D0E" w:rsidRDefault="00DA23D5" w:rsidP="00DA23D5">
            <w:pPr>
              <w:jc w:val="center"/>
              <w:rPr>
                <w:rFonts w:ascii="Clarendone" w:hAnsi="Clarendone"/>
                <w:sz w:val="20"/>
                <w:lang w:val="fr-FR"/>
              </w:rPr>
            </w:pPr>
            <w:r w:rsidRPr="00364D0E">
              <w:rPr>
                <w:rFonts w:ascii="Clarendone" w:hAnsi="Clarendone"/>
                <w:sz w:val="20"/>
                <w:lang w:val="fr-FR"/>
              </w:rPr>
              <w:t>Part 1</w:t>
            </w:r>
          </w:p>
          <w:p w14:paraId="4AA340B4" w14:textId="77777777" w:rsidR="00DA23D5" w:rsidRPr="00364D0E" w:rsidRDefault="00DA23D5" w:rsidP="00DA23D5">
            <w:pPr>
              <w:jc w:val="center"/>
              <w:rPr>
                <w:rFonts w:ascii="Clarendone" w:hAnsi="Clarendone"/>
                <w:sz w:val="20"/>
                <w:lang w:val="fr-FR"/>
              </w:rPr>
            </w:pPr>
            <w:r w:rsidRPr="00364D0E">
              <w:rPr>
                <w:rFonts w:ascii="Clarendone" w:hAnsi="Clarendone"/>
                <w:sz w:val="20"/>
                <w:lang w:val="fr-FR"/>
              </w:rPr>
              <w:t>ISSUE NO. 24/2020</w:t>
            </w:r>
          </w:p>
        </w:tc>
        <w:tc>
          <w:tcPr>
            <w:tcW w:w="898" w:type="pct"/>
            <w:vAlign w:val="center"/>
          </w:tcPr>
          <w:p w14:paraId="73F60FEE" w14:textId="77777777" w:rsidR="00DA23D5" w:rsidRPr="00364D0E" w:rsidRDefault="00DA23D5" w:rsidP="00DA23D5">
            <w:pPr>
              <w:widowControl/>
              <w:rPr>
                <w:rFonts w:ascii="Clarendone" w:hAnsi="Clarendone"/>
                <w:bCs/>
                <w:sz w:val="20"/>
                <w:lang w:val="fr-FR"/>
              </w:rPr>
            </w:pPr>
            <w:r w:rsidRPr="00364D0E">
              <w:rPr>
                <w:rFonts w:ascii="Clarendone" w:hAnsi="Clarendone"/>
                <w:sz w:val="20"/>
                <w:lang w:val="fr-FR"/>
              </w:rPr>
              <w:t>1.</w:t>
            </w:r>
            <w:r w:rsidRPr="00364D0E">
              <w:rPr>
                <w:rFonts w:ascii="Clarendone" w:hAnsi="Clarendone"/>
                <w:bCs/>
                <w:sz w:val="20"/>
                <w:lang w:val="fr-FR"/>
              </w:rPr>
              <w:t xml:space="preserve">Dr. Sanjay Kumar </w:t>
            </w:r>
            <w:proofErr w:type="spellStart"/>
            <w:r w:rsidRPr="00364D0E">
              <w:rPr>
                <w:rFonts w:ascii="Clarendone" w:hAnsi="Clarendone"/>
                <w:bCs/>
                <w:sz w:val="20"/>
                <w:lang w:val="fr-FR"/>
              </w:rPr>
              <w:t>Suman</w:t>
            </w:r>
            <w:proofErr w:type="spellEnd"/>
          </w:p>
          <w:p w14:paraId="41CE15CC" w14:textId="77777777" w:rsidR="00DA23D5" w:rsidRPr="00364D0E" w:rsidRDefault="00DA23D5" w:rsidP="00DA23D5">
            <w:pPr>
              <w:widowControl/>
              <w:rPr>
                <w:rFonts w:ascii="Clarendone" w:hAnsi="Clarendone"/>
                <w:sz w:val="20"/>
                <w:lang w:val="fr-FR"/>
              </w:rPr>
            </w:pPr>
            <w:r w:rsidRPr="00364D0E">
              <w:rPr>
                <w:rFonts w:ascii="Clarendone" w:hAnsi="Clarendone"/>
                <w:sz w:val="20"/>
                <w:lang w:val="fr-FR"/>
              </w:rPr>
              <w:t>2.</w:t>
            </w:r>
            <w:r w:rsidRPr="00364D0E">
              <w:rPr>
                <w:rFonts w:ascii="Clarendone" w:hAnsi="Clarendone"/>
                <w:bCs/>
                <w:sz w:val="20"/>
                <w:lang w:val="fr-FR"/>
              </w:rPr>
              <w:t xml:space="preserve">Dr. L. </w:t>
            </w:r>
            <w:proofErr w:type="spellStart"/>
            <w:r w:rsidRPr="00364D0E">
              <w:rPr>
                <w:rFonts w:ascii="Clarendone" w:hAnsi="Clarendone"/>
                <w:bCs/>
                <w:sz w:val="20"/>
                <w:lang w:val="fr-FR"/>
              </w:rPr>
              <w:t>Bhagyalakshmi</w:t>
            </w:r>
            <w:proofErr w:type="spellEnd"/>
          </w:p>
          <w:p w14:paraId="1A270229" w14:textId="77777777" w:rsidR="00DA23D5" w:rsidRPr="00364D0E" w:rsidRDefault="00DA23D5" w:rsidP="00DA23D5">
            <w:pPr>
              <w:widowControl/>
              <w:rPr>
                <w:rFonts w:ascii="Clarendone" w:hAnsi="Clarendone"/>
                <w:sz w:val="20"/>
                <w:lang w:val="fr-FR"/>
              </w:rPr>
            </w:pPr>
            <w:r w:rsidRPr="00364D0E">
              <w:rPr>
                <w:rFonts w:ascii="Clarendone" w:hAnsi="Clarendone"/>
                <w:b/>
                <w:bCs/>
                <w:sz w:val="20"/>
                <w:lang w:val="fr-FR"/>
              </w:rPr>
              <w:t>3.Dr. Satyanand Singh</w:t>
            </w:r>
          </w:p>
          <w:p w14:paraId="658AAA92" w14:textId="77777777" w:rsidR="00DA23D5" w:rsidRPr="00364D0E" w:rsidRDefault="00DA23D5" w:rsidP="00DA23D5">
            <w:pPr>
              <w:widowControl/>
              <w:rPr>
                <w:rFonts w:ascii="Clarendone" w:hAnsi="Clarendone"/>
                <w:sz w:val="20"/>
                <w:lang w:val="fr-FR"/>
              </w:rPr>
            </w:pPr>
            <w:r w:rsidRPr="00364D0E">
              <w:rPr>
                <w:rFonts w:ascii="Clarendone" w:hAnsi="Clarendone"/>
                <w:sz w:val="20"/>
                <w:lang w:val="fr-FR"/>
              </w:rPr>
              <w:t>4.</w:t>
            </w:r>
            <w:r w:rsidRPr="00364D0E">
              <w:rPr>
                <w:rFonts w:ascii="Clarendone" w:hAnsi="Clarendone"/>
                <w:bCs/>
                <w:sz w:val="20"/>
                <w:lang w:val="fr-FR"/>
              </w:rPr>
              <w:t xml:space="preserve">Dr. S. </w:t>
            </w:r>
            <w:proofErr w:type="spellStart"/>
            <w:r w:rsidRPr="00364D0E">
              <w:rPr>
                <w:rFonts w:ascii="Clarendone" w:hAnsi="Clarendone"/>
                <w:bCs/>
                <w:sz w:val="20"/>
                <w:lang w:val="fr-FR"/>
              </w:rPr>
              <w:t>Mohanalakshmi</w:t>
            </w:r>
            <w:proofErr w:type="spellEnd"/>
            <w:r w:rsidRPr="00364D0E">
              <w:rPr>
                <w:rFonts w:ascii="Clarendone" w:hAnsi="Clarendone"/>
                <w:sz w:val="20"/>
                <w:lang w:val="fr-FR"/>
              </w:rPr>
              <w:br/>
            </w:r>
            <w:r w:rsidRPr="00364D0E">
              <w:rPr>
                <w:rFonts w:ascii="Clarendone" w:hAnsi="Clarendone"/>
                <w:bCs/>
                <w:sz w:val="20"/>
                <w:lang w:val="fr-FR"/>
              </w:rPr>
              <w:t xml:space="preserve">5. Mrs. S. </w:t>
            </w:r>
            <w:proofErr w:type="spellStart"/>
            <w:r w:rsidRPr="00364D0E">
              <w:rPr>
                <w:rFonts w:ascii="Clarendone" w:hAnsi="Clarendone"/>
                <w:bCs/>
                <w:sz w:val="20"/>
                <w:lang w:val="fr-FR"/>
              </w:rPr>
              <w:t>Gnanapriya</w:t>
            </w:r>
            <w:proofErr w:type="spellEnd"/>
            <w:r w:rsidRPr="00364D0E">
              <w:rPr>
                <w:rFonts w:ascii="Clarendone" w:hAnsi="Clarendone"/>
                <w:sz w:val="20"/>
                <w:lang w:val="fr-FR"/>
              </w:rPr>
              <w:br/>
            </w:r>
            <w:proofErr w:type="gramStart"/>
            <w:r w:rsidRPr="00364D0E">
              <w:rPr>
                <w:rFonts w:ascii="Clarendone" w:hAnsi="Clarendone"/>
                <w:bCs/>
                <w:sz w:val="20"/>
                <w:lang w:val="fr-FR"/>
              </w:rPr>
              <w:t>6.D.</w:t>
            </w:r>
            <w:proofErr w:type="gramEnd"/>
            <w:r w:rsidRPr="00364D0E">
              <w:rPr>
                <w:rFonts w:ascii="Clarendone" w:hAnsi="Clarendone"/>
                <w:bCs/>
                <w:sz w:val="20"/>
                <w:lang w:val="fr-FR"/>
              </w:rPr>
              <w:t xml:space="preserve"> </w:t>
            </w:r>
            <w:proofErr w:type="spellStart"/>
            <w:r w:rsidRPr="00364D0E">
              <w:rPr>
                <w:rFonts w:ascii="Clarendone" w:hAnsi="Clarendone"/>
                <w:bCs/>
                <w:sz w:val="20"/>
                <w:lang w:val="fr-FR"/>
              </w:rPr>
              <w:t>Gururaj</w:t>
            </w:r>
            <w:proofErr w:type="spellEnd"/>
          </w:p>
          <w:p w14:paraId="13BE8E6A" w14:textId="77777777" w:rsidR="00DA23D5" w:rsidRPr="00364D0E" w:rsidRDefault="00DA23D5" w:rsidP="00DA23D5">
            <w:pPr>
              <w:widowControl/>
              <w:rPr>
                <w:rFonts w:ascii="Clarendone" w:hAnsi="Clarendone"/>
                <w:sz w:val="20"/>
                <w:lang w:val="fr-FR"/>
              </w:rPr>
            </w:pPr>
          </w:p>
        </w:tc>
        <w:tc>
          <w:tcPr>
            <w:tcW w:w="1387" w:type="pct"/>
            <w:vAlign w:val="center"/>
          </w:tcPr>
          <w:p w14:paraId="106A3727" w14:textId="77777777" w:rsidR="00DA23D5" w:rsidRPr="00364D0E" w:rsidRDefault="00DA23D5" w:rsidP="00DA23D5">
            <w:pPr>
              <w:jc w:val="both"/>
              <w:rPr>
                <w:rFonts w:ascii="Clarendone" w:hAnsi="Clarendone"/>
                <w:sz w:val="20"/>
                <w:lang w:val="fr-FR"/>
              </w:rPr>
            </w:pPr>
            <w:r w:rsidRPr="00364D0E">
              <w:rPr>
                <w:rFonts w:ascii="Clarendone" w:hAnsi="Clarendone"/>
                <w:sz w:val="20"/>
                <w:lang w:val="fr-FR"/>
              </w:rPr>
              <w:t>A NOVEL APPROACH FOR MAINTENANCE AND PREDICTION OF HEALTH OF PERSONS USING MACHINE LEARNING</w:t>
            </w:r>
          </w:p>
        </w:tc>
        <w:tc>
          <w:tcPr>
            <w:tcW w:w="1304" w:type="pct"/>
            <w:vAlign w:val="center"/>
          </w:tcPr>
          <w:p w14:paraId="55D280F3" w14:textId="77777777" w:rsidR="00DA23D5" w:rsidRPr="00364D0E" w:rsidRDefault="00DA23D5" w:rsidP="00DA23D5">
            <w:pPr>
              <w:jc w:val="center"/>
              <w:rPr>
                <w:rFonts w:ascii="Clarendone" w:hAnsi="Clarendone"/>
                <w:sz w:val="20"/>
                <w:lang w:val="fr-FR"/>
              </w:rPr>
            </w:pPr>
            <w:proofErr w:type="spellStart"/>
            <w:r w:rsidRPr="00364D0E">
              <w:rPr>
                <w:rFonts w:ascii="Clarendone" w:hAnsi="Clarendone"/>
                <w:sz w:val="20"/>
                <w:lang w:val="fr-FR"/>
              </w:rPr>
              <w:t>Government</w:t>
            </w:r>
            <w:proofErr w:type="spellEnd"/>
            <w:r w:rsidRPr="00364D0E">
              <w:rPr>
                <w:rFonts w:ascii="Clarendone" w:hAnsi="Clarendone"/>
                <w:sz w:val="20"/>
                <w:lang w:val="fr-FR"/>
              </w:rPr>
              <w:t xml:space="preserve"> of </w:t>
            </w:r>
            <w:proofErr w:type="spellStart"/>
            <w:r w:rsidRPr="00364D0E">
              <w:rPr>
                <w:rFonts w:ascii="Clarendone" w:hAnsi="Clarendone"/>
                <w:sz w:val="20"/>
                <w:lang w:val="fr-FR"/>
              </w:rPr>
              <w:t>India</w:t>
            </w:r>
            <w:proofErr w:type="spellEnd"/>
          </w:p>
          <w:p w14:paraId="07A9C372" w14:textId="77777777" w:rsidR="00DA23D5" w:rsidRPr="00364D0E" w:rsidRDefault="00DA23D5" w:rsidP="00DA23D5">
            <w:pPr>
              <w:jc w:val="center"/>
              <w:rPr>
                <w:rFonts w:ascii="Clarendone" w:hAnsi="Clarendone"/>
                <w:sz w:val="20"/>
                <w:lang w:val="fr-FR"/>
              </w:rPr>
            </w:pPr>
            <w:r w:rsidRPr="00364D0E">
              <w:rPr>
                <w:rFonts w:ascii="Clarendone" w:hAnsi="Clarendone"/>
                <w:sz w:val="20"/>
                <w:lang w:val="fr-FR"/>
              </w:rPr>
              <w:t>(</w:t>
            </w:r>
            <w:proofErr w:type="gramStart"/>
            <w:r w:rsidRPr="00364D0E">
              <w:rPr>
                <w:rFonts w:ascii="Clarendone" w:hAnsi="Clarendone"/>
                <w:sz w:val="20"/>
                <w:lang w:val="fr-FR"/>
              </w:rPr>
              <w:t>https://ipindiaservices.gov.in/publicsearch</w:t>
            </w:r>
            <w:proofErr w:type="gramEnd"/>
            <w:r w:rsidRPr="00364D0E">
              <w:rPr>
                <w:rFonts w:ascii="Clarendone" w:hAnsi="Clarendone"/>
                <w:sz w:val="20"/>
                <w:lang w:val="fr-FR"/>
              </w:rPr>
              <w:t>)</w:t>
            </w:r>
          </w:p>
          <w:p w14:paraId="16BBA5BD" w14:textId="77777777" w:rsidR="00DA23D5" w:rsidRPr="00364D0E" w:rsidRDefault="00DA23D5" w:rsidP="00DA23D5">
            <w:pPr>
              <w:jc w:val="center"/>
              <w:rPr>
                <w:rFonts w:ascii="Clarendone" w:hAnsi="Clarendone"/>
                <w:sz w:val="20"/>
                <w:lang w:val="fr-FR"/>
              </w:rPr>
            </w:pPr>
          </w:p>
          <w:p w14:paraId="37D1F56A" w14:textId="77777777" w:rsidR="00DA23D5" w:rsidRPr="00364D0E" w:rsidRDefault="00DA23D5" w:rsidP="00DA23D5">
            <w:pPr>
              <w:jc w:val="center"/>
              <w:rPr>
                <w:rFonts w:ascii="Clarendone" w:hAnsi="Clarendone"/>
                <w:sz w:val="20"/>
                <w:lang w:val="fr-FR"/>
              </w:rPr>
            </w:pPr>
          </w:p>
        </w:tc>
      </w:tr>
    </w:tbl>
    <w:p w14:paraId="56EDEADE" w14:textId="77777777" w:rsidR="003E4B08" w:rsidRPr="00364D0E" w:rsidRDefault="003E4B08" w:rsidP="001F1CF6">
      <w:pPr>
        <w:widowControl/>
        <w:autoSpaceDE w:val="0"/>
        <w:autoSpaceDN w:val="0"/>
        <w:adjustRightInd w:val="0"/>
        <w:jc w:val="both"/>
        <w:rPr>
          <w:rFonts w:ascii="Clarendone" w:hAnsi="Clarendone"/>
          <w:szCs w:val="24"/>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0D5F9A" w:rsidRPr="00364D0E" w14:paraId="529ACDC9" w14:textId="77777777" w:rsidTr="009B0D5B">
        <w:trPr>
          <w:cantSplit/>
          <w:trHeight w:val="125"/>
        </w:trPr>
        <w:tc>
          <w:tcPr>
            <w:tcW w:w="10260" w:type="dxa"/>
            <w:tcBorders>
              <w:top w:val="single" w:sz="4" w:space="0" w:color="auto"/>
              <w:left w:val="single" w:sz="4" w:space="0" w:color="auto"/>
              <w:bottom w:val="single" w:sz="4" w:space="0" w:color="auto"/>
              <w:right w:val="single" w:sz="4" w:space="0" w:color="auto"/>
            </w:tcBorders>
            <w:shd w:val="clear" w:color="auto" w:fill="E6E6E6"/>
            <w:vAlign w:val="center"/>
          </w:tcPr>
          <w:p w14:paraId="005832A0" w14:textId="77777777" w:rsidR="000D5F9A" w:rsidRPr="00364D0E" w:rsidRDefault="000D5F9A" w:rsidP="009B0D5B">
            <w:pPr>
              <w:widowControl/>
              <w:numPr>
                <w:ilvl w:val="0"/>
                <w:numId w:val="18"/>
              </w:numPr>
              <w:autoSpaceDE w:val="0"/>
              <w:autoSpaceDN w:val="0"/>
              <w:adjustRightInd w:val="0"/>
              <w:jc w:val="center"/>
              <w:rPr>
                <w:rFonts w:ascii="Clarendone" w:hAnsi="Clarendone"/>
                <w:b/>
                <w:szCs w:val="24"/>
              </w:rPr>
            </w:pPr>
            <w:r w:rsidRPr="00364D0E">
              <w:rPr>
                <w:rFonts w:ascii="Clarendone" w:hAnsi="Clarendone"/>
                <w:b/>
                <w:caps/>
                <w:color w:val="001322"/>
                <w:szCs w:val="24"/>
              </w:rPr>
              <w:t>Research Publications in Peer reviewed journals</w:t>
            </w:r>
          </w:p>
        </w:tc>
      </w:tr>
      <w:tr w:rsidR="000D5F9A" w:rsidRPr="00364D0E" w14:paraId="27191845" w14:textId="77777777" w:rsidTr="009B0D5B">
        <w:trPr>
          <w:trHeight w:val="800"/>
        </w:trPr>
        <w:tc>
          <w:tcPr>
            <w:tcW w:w="10260" w:type="dxa"/>
            <w:vAlign w:val="center"/>
          </w:tcPr>
          <w:p w14:paraId="17D57190" w14:textId="77777777" w:rsidR="00D06E2F" w:rsidRPr="00D06E2F" w:rsidRDefault="00D06E2F" w:rsidP="00D06E2F">
            <w:pPr>
              <w:widowControl/>
              <w:numPr>
                <w:ilvl w:val="0"/>
                <w:numId w:val="24"/>
              </w:numPr>
              <w:shd w:val="clear" w:color="auto" w:fill="FFFFFF"/>
              <w:rPr>
                <w:rFonts w:ascii="Clarendone" w:hAnsi="Clarendone"/>
                <w:sz w:val="22"/>
                <w:szCs w:val="22"/>
              </w:rPr>
            </w:pPr>
            <w:r w:rsidRPr="00D06E2F">
              <w:rPr>
                <w:rFonts w:ascii="Clarendone" w:hAnsi="Clarendone"/>
                <w:sz w:val="22"/>
                <w:szCs w:val="22"/>
              </w:rPr>
              <w:t xml:space="preserve">S. Singh, “Environmental Energy Harvesting Techniques to Power Standalone IoT-Equipped Sensor and Its Application in 5G Communication,” Emerging Science Journal, Vol. 4, Special Issue "IoT, </w:t>
            </w:r>
            <w:proofErr w:type="spellStart"/>
            <w:r w:rsidRPr="00D06E2F">
              <w:rPr>
                <w:rFonts w:ascii="Clarendone" w:hAnsi="Clarendone"/>
                <w:sz w:val="22"/>
                <w:szCs w:val="22"/>
              </w:rPr>
              <w:t>IoV</w:t>
            </w:r>
            <w:proofErr w:type="spellEnd"/>
            <w:r w:rsidRPr="00D06E2F">
              <w:rPr>
                <w:rFonts w:ascii="Clarendone" w:hAnsi="Clarendone"/>
                <w:sz w:val="22"/>
                <w:szCs w:val="22"/>
              </w:rPr>
              <w:t>, and Blockchain", (2020, 2021), pp. 116-126, 2021.</w:t>
            </w:r>
          </w:p>
          <w:p w14:paraId="7272657F" w14:textId="77777777" w:rsidR="00364D0E" w:rsidRPr="00364D0E" w:rsidRDefault="00364D0E" w:rsidP="00D06E2F">
            <w:pPr>
              <w:widowControl/>
              <w:numPr>
                <w:ilvl w:val="0"/>
                <w:numId w:val="24"/>
              </w:numPr>
              <w:shd w:val="clear" w:color="auto" w:fill="FFFFFF"/>
              <w:rPr>
                <w:rFonts w:ascii="Clarendone" w:hAnsi="Clarendone"/>
                <w:sz w:val="22"/>
                <w:szCs w:val="22"/>
              </w:rPr>
            </w:pPr>
            <w:r>
              <w:rPr>
                <w:rFonts w:ascii="Clarendone" w:hAnsi="Clarendone"/>
                <w:sz w:val="22"/>
                <w:szCs w:val="22"/>
              </w:rPr>
              <w:t>S. Singh, “</w:t>
            </w:r>
            <w:r w:rsidRPr="00364D0E">
              <w:rPr>
                <w:rFonts w:ascii="Clarendone" w:hAnsi="Clarendone"/>
                <w:sz w:val="22"/>
                <w:szCs w:val="22"/>
              </w:rPr>
              <w:t>Minimal Redundancy Linear Array and Uniform Linear Arrays Beamforming Applications in 5G Smart Devices</w:t>
            </w:r>
            <w:r>
              <w:rPr>
                <w:rFonts w:ascii="Clarendone" w:hAnsi="Clarendone"/>
                <w:sz w:val="22"/>
                <w:szCs w:val="22"/>
              </w:rPr>
              <w:t xml:space="preserve">,” </w:t>
            </w:r>
            <w:r w:rsidRPr="00364D0E">
              <w:rPr>
                <w:rFonts w:ascii="Clarendone" w:hAnsi="Clarendone"/>
                <w:sz w:val="22"/>
                <w:szCs w:val="22"/>
              </w:rPr>
              <w:t>Emerging Science Journal</w:t>
            </w:r>
            <w:r>
              <w:rPr>
                <w:rFonts w:ascii="Clarendone" w:hAnsi="Clarendone"/>
                <w:sz w:val="22"/>
                <w:szCs w:val="22"/>
              </w:rPr>
              <w:t xml:space="preserve">, </w:t>
            </w:r>
            <w:r w:rsidRPr="00364D0E">
              <w:rPr>
                <w:rFonts w:ascii="Clarendone" w:hAnsi="Clarendone"/>
                <w:sz w:val="22"/>
                <w:szCs w:val="22"/>
              </w:rPr>
              <w:t xml:space="preserve">Vol. 4, Special Issue "IoT, </w:t>
            </w:r>
            <w:proofErr w:type="spellStart"/>
            <w:r w:rsidRPr="00364D0E">
              <w:rPr>
                <w:rFonts w:ascii="Clarendone" w:hAnsi="Clarendone"/>
                <w:sz w:val="22"/>
                <w:szCs w:val="22"/>
              </w:rPr>
              <w:t>IoV</w:t>
            </w:r>
            <w:proofErr w:type="spellEnd"/>
            <w:r w:rsidRPr="00364D0E">
              <w:rPr>
                <w:rFonts w:ascii="Clarendone" w:hAnsi="Clarendone"/>
                <w:sz w:val="22"/>
                <w:szCs w:val="22"/>
              </w:rPr>
              <w:t>, and Blockchain",</w:t>
            </w:r>
            <w:r>
              <w:rPr>
                <w:rFonts w:ascii="Clarendone" w:hAnsi="Clarendone"/>
                <w:sz w:val="22"/>
                <w:szCs w:val="22"/>
              </w:rPr>
              <w:t xml:space="preserve"> (2020, 2021),</w:t>
            </w:r>
            <w:r w:rsidRPr="00364D0E">
              <w:rPr>
                <w:rFonts w:ascii="Clarendone" w:hAnsi="Clarendone"/>
                <w:sz w:val="22"/>
                <w:szCs w:val="22"/>
              </w:rPr>
              <w:t xml:space="preserve"> </w:t>
            </w:r>
            <w:r>
              <w:rPr>
                <w:rFonts w:ascii="Clarendone" w:hAnsi="Clarendone"/>
                <w:sz w:val="22"/>
                <w:szCs w:val="22"/>
              </w:rPr>
              <w:t>pp. 70-84,2021</w:t>
            </w:r>
            <w:r w:rsidR="00D06E2F">
              <w:rPr>
                <w:rFonts w:ascii="Clarendone" w:hAnsi="Clarendone"/>
                <w:sz w:val="22"/>
                <w:szCs w:val="22"/>
              </w:rPr>
              <w:t>.</w:t>
            </w:r>
          </w:p>
          <w:p w14:paraId="29AC9E37" w14:textId="77777777" w:rsidR="00B5153B" w:rsidRPr="00364D0E" w:rsidRDefault="00B5153B" w:rsidP="00D06E2F">
            <w:pPr>
              <w:widowControl/>
              <w:numPr>
                <w:ilvl w:val="0"/>
                <w:numId w:val="24"/>
              </w:numPr>
              <w:shd w:val="clear" w:color="auto" w:fill="FFFFFF"/>
              <w:rPr>
                <w:rFonts w:ascii="Clarendone" w:hAnsi="Clarendone"/>
                <w:sz w:val="22"/>
                <w:szCs w:val="22"/>
              </w:rPr>
            </w:pPr>
            <w:r w:rsidRPr="00364D0E">
              <w:rPr>
                <w:rFonts w:ascii="Clarendone" w:hAnsi="Clarendone"/>
                <w:b/>
                <w:sz w:val="22"/>
                <w:szCs w:val="22"/>
              </w:rPr>
              <w:t>S. Singh</w:t>
            </w:r>
            <w:r w:rsidRPr="00364D0E">
              <w:rPr>
                <w:rFonts w:ascii="Clarendone" w:hAnsi="Clarendone"/>
                <w:sz w:val="22"/>
                <w:szCs w:val="22"/>
              </w:rPr>
              <w:t>, P. Singh</w:t>
            </w:r>
            <w:r w:rsidR="001C2FA8" w:rsidRPr="00364D0E">
              <w:rPr>
                <w:rFonts w:ascii="Clarendone" w:hAnsi="Clarendone"/>
                <w:sz w:val="22"/>
                <w:szCs w:val="22"/>
              </w:rPr>
              <w:t>, “</w:t>
            </w:r>
            <w:r w:rsidRPr="00364D0E">
              <w:rPr>
                <w:rFonts w:ascii="Clarendone" w:hAnsi="Clarendone"/>
                <w:sz w:val="22"/>
                <w:szCs w:val="22"/>
              </w:rPr>
              <w:t xml:space="preserve">Kernel Based Speaker Specific Feature Extraction and Its Applications in </w:t>
            </w:r>
            <w:proofErr w:type="spellStart"/>
            <w:r w:rsidRPr="00364D0E">
              <w:rPr>
                <w:rFonts w:ascii="Clarendone" w:hAnsi="Clarendone"/>
                <w:sz w:val="22"/>
                <w:szCs w:val="22"/>
              </w:rPr>
              <w:t>iTaukei</w:t>
            </w:r>
            <w:proofErr w:type="spellEnd"/>
            <w:r w:rsidRPr="00364D0E">
              <w:rPr>
                <w:rFonts w:ascii="Clarendone" w:hAnsi="Clarendone"/>
                <w:sz w:val="22"/>
                <w:szCs w:val="22"/>
              </w:rPr>
              <w:t xml:space="preserve"> Cross Language Speaker Recognition,” </w:t>
            </w:r>
            <w:proofErr w:type="spellStart"/>
            <w:proofErr w:type="gramStart"/>
            <w:r w:rsidRPr="00364D0E">
              <w:rPr>
                <w:rFonts w:ascii="Clarendone" w:hAnsi="Clarendone"/>
                <w:b/>
                <w:sz w:val="22"/>
                <w:szCs w:val="22"/>
              </w:rPr>
              <w:t>Telkomnika</w:t>
            </w:r>
            <w:proofErr w:type="spellEnd"/>
            <w:r w:rsidRPr="00364D0E">
              <w:rPr>
                <w:rFonts w:ascii="Clarendone" w:hAnsi="Clarendone"/>
                <w:b/>
                <w:sz w:val="22"/>
                <w:szCs w:val="22"/>
              </w:rPr>
              <w:t xml:space="preserve"> ,</w:t>
            </w:r>
            <w:proofErr w:type="gramEnd"/>
            <w:r w:rsidRPr="00364D0E">
              <w:rPr>
                <w:rFonts w:ascii="Clarendone" w:hAnsi="Clarendone"/>
                <w:b/>
                <w:sz w:val="22"/>
                <w:szCs w:val="22"/>
              </w:rPr>
              <w:t xml:space="preserve"> TELKOMNIK, Vol. 18, No. 5, pp. 2488-2497, 2020.</w:t>
            </w:r>
          </w:p>
          <w:p w14:paraId="5E3E7F2B" w14:textId="77777777" w:rsidR="003301EC" w:rsidRPr="00364D0E" w:rsidRDefault="003301EC" w:rsidP="00D06E2F">
            <w:pPr>
              <w:widowControl/>
              <w:numPr>
                <w:ilvl w:val="0"/>
                <w:numId w:val="24"/>
              </w:numPr>
              <w:shd w:val="clear" w:color="auto" w:fill="FFFFFF"/>
              <w:rPr>
                <w:rFonts w:ascii="Clarendone" w:hAnsi="Clarendone"/>
                <w:sz w:val="22"/>
                <w:szCs w:val="22"/>
              </w:rPr>
            </w:pPr>
            <w:r w:rsidRPr="00364D0E">
              <w:rPr>
                <w:rFonts w:ascii="Clarendone" w:hAnsi="Clarendone"/>
                <w:bCs/>
                <w:sz w:val="20"/>
                <w:lang w:val="fr-FR"/>
              </w:rPr>
              <w:t xml:space="preserve">L. </w:t>
            </w:r>
            <w:proofErr w:type="spellStart"/>
            <w:r w:rsidRPr="00364D0E">
              <w:rPr>
                <w:rFonts w:ascii="Clarendone" w:hAnsi="Clarendone"/>
                <w:bCs/>
                <w:sz w:val="20"/>
                <w:lang w:val="fr-FR"/>
              </w:rPr>
              <w:t>Bhagyalakshmi</w:t>
            </w:r>
            <w:proofErr w:type="spellEnd"/>
            <w:r w:rsidRPr="00364D0E">
              <w:rPr>
                <w:rFonts w:ascii="Clarendone" w:hAnsi="Clarendone"/>
                <w:sz w:val="22"/>
                <w:szCs w:val="22"/>
              </w:rPr>
              <w:t xml:space="preserve">, </w:t>
            </w:r>
            <w:r w:rsidRPr="00364D0E">
              <w:rPr>
                <w:rFonts w:ascii="Clarendone" w:hAnsi="Clarendone"/>
                <w:bCs/>
                <w:sz w:val="20"/>
                <w:lang w:val="fr-FR"/>
              </w:rPr>
              <w:t xml:space="preserve">Sanjay Kumar </w:t>
            </w:r>
            <w:proofErr w:type="spellStart"/>
            <w:proofErr w:type="gramStart"/>
            <w:r w:rsidRPr="00364D0E">
              <w:rPr>
                <w:rFonts w:ascii="Clarendone" w:hAnsi="Clarendone"/>
                <w:bCs/>
                <w:sz w:val="20"/>
                <w:lang w:val="fr-FR"/>
              </w:rPr>
              <w:t>Suman</w:t>
            </w:r>
            <w:proofErr w:type="spellEnd"/>
            <w:r w:rsidRPr="00364D0E">
              <w:rPr>
                <w:rFonts w:ascii="Clarendone" w:hAnsi="Clarendone"/>
                <w:sz w:val="22"/>
                <w:szCs w:val="22"/>
              </w:rPr>
              <w:t>,,</w:t>
            </w:r>
            <w:proofErr w:type="gramEnd"/>
            <w:r w:rsidRPr="00364D0E">
              <w:rPr>
                <w:rFonts w:ascii="Clarendone" w:hAnsi="Clarendone"/>
                <w:sz w:val="22"/>
                <w:szCs w:val="22"/>
              </w:rPr>
              <w:t xml:space="preserve"> </w:t>
            </w:r>
            <w:r w:rsidRPr="00364D0E">
              <w:rPr>
                <w:rFonts w:ascii="Clarendone" w:hAnsi="Clarendone"/>
                <w:bCs/>
                <w:sz w:val="20"/>
                <w:lang w:val="fr-FR"/>
              </w:rPr>
              <w:t xml:space="preserve">S. </w:t>
            </w:r>
            <w:proofErr w:type="spellStart"/>
            <w:r w:rsidRPr="00364D0E">
              <w:rPr>
                <w:rFonts w:ascii="Clarendone" w:hAnsi="Clarendone"/>
                <w:bCs/>
                <w:sz w:val="20"/>
                <w:lang w:val="fr-FR"/>
              </w:rPr>
              <w:t>Mohanalakshmi</w:t>
            </w:r>
            <w:proofErr w:type="spellEnd"/>
            <w:r w:rsidRPr="00364D0E">
              <w:rPr>
                <w:rFonts w:ascii="Clarendone" w:hAnsi="Clarendone"/>
                <w:b/>
                <w:bCs/>
                <w:sz w:val="20"/>
                <w:lang w:val="fr-FR"/>
              </w:rPr>
              <w:t xml:space="preserve">, </w:t>
            </w:r>
            <w:proofErr w:type="spellStart"/>
            <w:r w:rsidRPr="00364D0E">
              <w:rPr>
                <w:rFonts w:ascii="Clarendone" w:hAnsi="Clarendone"/>
                <w:b/>
                <w:bCs/>
                <w:sz w:val="20"/>
                <w:lang w:val="fr-FR"/>
              </w:rPr>
              <w:t>Satyanand</w:t>
            </w:r>
            <w:proofErr w:type="spellEnd"/>
            <w:r w:rsidRPr="00364D0E">
              <w:rPr>
                <w:rFonts w:ascii="Clarendone" w:hAnsi="Clarendone"/>
                <w:b/>
                <w:bCs/>
                <w:sz w:val="20"/>
                <w:lang w:val="fr-FR"/>
              </w:rPr>
              <w:t xml:space="preserve"> Singh</w:t>
            </w:r>
            <w:r w:rsidRPr="00364D0E">
              <w:rPr>
                <w:rFonts w:ascii="Clarendone" w:hAnsi="Clarendone"/>
                <w:sz w:val="20"/>
                <w:lang w:val="fr-FR"/>
              </w:rPr>
              <w:t>, </w:t>
            </w:r>
            <w:r w:rsidRPr="00364D0E">
              <w:rPr>
                <w:rFonts w:ascii="Clarendone" w:hAnsi="Clarendone"/>
                <w:sz w:val="22"/>
                <w:szCs w:val="22"/>
              </w:rPr>
              <w:t>“</w:t>
            </w:r>
            <w:r w:rsidRPr="00364D0E">
              <w:rPr>
                <w:rFonts w:ascii="Clarendone" w:hAnsi="Clarendone"/>
                <w:sz w:val="20"/>
                <w:lang w:val="fr-FR"/>
              </w:rPr>
              <w:t xml:space="preserve">IMPROVING SPECTRAL EFFICIENCY AND COVERAGE CAPACITY OF 5G NETWORKS” </w:t>
            </w:r>
            <w:proofErr w:type="spellStart"/>
            <w:r w:rsidRPr="00364D0E">
              <w:rPr>
                <w:rFonts w:ascii="Clarendone" w:hAnsi="Clarendone"/>
                <w:sz w:val="20"/>
                <w:lang w:val="fr-FR"/>
              </w:rPr>
              <w:t>Advances</w:t>
            </w:r>
            <w:proofErr w:type="spellEnd"/>
            <w:r w:rsidRPr="00364D0E">
              <w:rPr>
                <w:rFonts w:ascii="Clarendone" w:hAnsi="Clarendone"/>
                <w:sz w:val="20"/>
                <w:lang w:val="fr-FR"/>
              </w:rPr>
              <w:t xml:space="preserve"> in </w:t>
            </w:r>
            <w:proofErr w:type="spellStart"/>
            <w:r w:rsidRPr="00364D0E">
              <w:rPr>
                <w:rFonts w:ascii="Clarendone" w:hAnsi="Clarendone"/>
                <w:sz w:val="20"/>
                <w:lang w:val="fr-FR"/>
              </w:rPr>
              <w:t>Mathematics</w:t>
            </w:r>
            <w:proofErr w:type="spellEnd"/>
            <w:r w:rsidRPr="00364D0E">
              <w:rPr>
                <w:rFonts w:ascii="Clarendone" w:hAnsi="Clarendone"/>
                <w:sz w:val="20"/>
                <w:lang w:val="fr-FR"/>
              </w:rPr>
              <w:t>: Scientific Journal, Vol. 9, No. 6, pp. 3387–3397, 2020.</w:t>
            </w:r>
          </w:p>
          <w:p w14:paraId="1EA170A3" w14:textId="77777777" w:rsidR="000D5F9A" w:rsidRPr="00364D0E" w:rsidRDefault="000D5F9A" w:rsidP="00D06E2F">
            <w:pPr>
              <w:widowControl/>
              <w:numPr>
                <w:ilvl w:val="0"/>
                <w:numId w:val="24"/>
              </w:numPr>
              <w:shd w:val="clear" w:color="auto" w:fill="FFFFFF"/>
              <w:rPr>
                <w:rFonts w:ascii="Clarendone" w:hAnsi="Clarendone"/>
                <w:b/>
                <w:sz w:val="22"/>
                <w:szCs w:val="22"/>
              </w:rPr>
            </w:pPr>
            <w:r w:rsidRPr="00364D0E">
              <w:rPr>
                <w:rFonts w:ascii="Clarendone" w:hAnsi="Clarendone"/>
                <w:b/>
                <w:sz w:val="22"/>
                <w:szCs w:val="22"/>
              </w:rPr>
              <w:t>S. Singh</w:t>
            </w:r>
            <w:r w:rsidRPr="00364D0E">
              <w:rPr>
                <w:rFonts w:ascii="Clarendone" w:hAnsi="Clarendone"/>
                <w:sz w:val="22"/>
                <w:szCs w:val="22"/>
              </w:rPr>
              <w:t xml:space="preserve">, P. Singh, “Speaker Specific Feature based Clustering and Its Applications in Language Independent Forensic Speaker Recognition,” </w:t>
            </w:r>
            <w:r w:rsidRPr="00364D0E">
              <w:rPr>
                <w:rFonts w:ascii="Clarendone" w:hAnsi="Clarendone"/>
                <w:b/>
                <w:sz w:val="21"/>
                <w:szCs w:val="21"/>
              </w:rPr>
              <w:t>International Journal of Electrical and Computer Engineering, Vol 10, No 4, pp. 3508-3518, 2020.</w:t>
            </w:r>
          </w:p>
          <w:p w14:paraId="326AD2CA" w14:textId="77777777" w:rsidR="000D5F9A" w:rsidRPr="00364D0E" w:rsidRDefault="000D5F9A" w:rsidP="00D06E2F">
            <w:pPr>
              <w:widowControl/>
              <w:numPr>
                <w:ilvl w:val="0"/>
                <w:numId w:val="24"/>
              </w:numPr>
              <w:shd w:val="clear" w:color="auto" w:fill="FFFFFF"/>
              <w:rPr>
                <w:rFonts w:ascii="Clarendone" w:hAnsi="Clarendone" w:cs="Arial"/>
                <w:snapToGrid/>
                <w:sz w:val="20"/>
              </w:rPr>
            </w:pPr>
            <w:r w:rsidRPr="00364D0E">
              <w:rPr>
                <w:rFonts w:ascii="Clarendone" w:hAnsi="Clarendone"/>
                <w:b/>
                <w:sz w:val="22"/>
                <w:szCs w:val="22"/>
              </w:rPr>
              <w:t xml:space="preserve">S. Singh, </w:t>
            </w:r>
            <w:r w:rsidRPr="00364D0E">
              <w:rPr>
                <w:rFonts w:ascii="Clarendone" w:hAnsi="Clarendone"/>
                <w:sz w:val="22"/>
                <w:szCs w:val="22"/>
              </w:rPr>
              <w:t xml:space="preserve">P. Singh, “High level speaker specific features modeling in automatic speaker recognition system,” </w:t>
            </w:r>
            <w:r w:rsidRPr="00364D0E">
              <w:rPr>
                <w:rFonts w:ascii="Clarendone" w:hAnsi="Clarendone"/>
                <w:b/>
                <w:sz w:val="21"/>
                <w:szCs w:val="21"/>
              </w:rPr>
              <w:t>International Journal of Electrical and Computer Engineering, Vol.10, No, 2, pp. 1859-1867, 2020.</w:t>
            </w:r>
          </w:p>
          <w:p w14:paraId="4725645A" w14:textId="77777777" w:rsidR="000D5F9A" w:rsidRPr="00364D0E" w:rsidRDefault="000D5F9A" w:rsidP="00D06E2F">
            <w:pPr>
              <w:numPr>
                <w:ilvl w:val="0"/>
                <w:numId w:val="24"/>
              </w:numPr>
              <w:jc w:val="both"/>
              <w:rPr>
                <w:rFonts w:ascii="Clarendone" w:hAnsi="Clarendone"/>
                <w:sz w:val="21"/>
                <w:szCs w:val="21"/>
              </w:rPr>
            </w:pPr>
            <w:proofErr w:type="spellStart"/>
            <w:proofErr w:type="gramStart"/>
            <w:r w:rsidRPr="00364D0E">
              <w:rPr>
                <w:rFonts w:ascii="Clarendone" w:hAnsi="Clarendone"/>
                <w:b/>
                <w:sz w:val="21"/>
                <w:szCs w:val="21"/>
              </w:rPr>
              <w:t>S.Singh</w:t>
            </w:r>
            <w:proofErr w:type="spellEnd"/>
            <w:proofErr w:type="gramEnd"/>
            <w:r w:rsidRPr="00364D0E">
              <w:rPr>
                <w:rFonts w:ascii="Clarendone" w:hAnsi="Clarendone"/>
                <w:sz w:val="21"/>
                <w:szCs w:val="21"/>
              </w:rPr>
              <w:t xml:space="preserve">. “Bayesian </w:t>
            </w:r>
            <w:proofErr w:type="spellStart"/>
            <w:r w:rsidRPr="00364D0E">
              <w:rPr>
                <w:rFonts w:ascii="Clarendone" w:hAnsi="Clarendone"/>
                <w:sz w:val="21"/>
                <w:szCs w:val="21"/>
              </w:rPr>
              <w:t>i</w:t>
            </w:r>
            <w:proofErr w:type="spellEnd"/>
            <w:r w:rsidRPr="00364D0E">
              <w:rPr>
                <w:rFonts w:ascii="Clarendone" w:hAnsi="Clarendone"/>
                <w:sz w:val="21"/>
                <w:szCs w:val="21"/>
              </w:rPr>
              <w:t xml:space="preserve">-vector Modeling and Its Application in Automatic Speaker Recognition Systems” </w:t>
            </w:r>
            <w:r w:rsidRPr="00364D0E">
              <w:rPr>
                <w:rFonts w:ascii="Clarendone" w:hAnsi="Clarendone"/>
                <w:b/>
                <w:sz w:val="21"/>
                <w:szCs w:val="21"/>
              </w:rPr>
              <w:t>International Journal of Electrical and Computer Engineering, Vol, 9, No. 5, pp. 1800-1807, 2019.</w:t>
            </w:r>
          </w:p>
          <w:p w14:paraId="0087A9CA" w14:textId="77777777" w:rsidR="000D5F9A" w:rsidRPr="00364D0E" w:rsidRDefault="00EE7BAD" w:rsidP="00D06E2F">
            <w:pPr>
              <w:numPr>
                <w:ilvl w:val="0"/>
                <w:numId w:val="24"/>
              </w:numPr>
              <w:jc w:val="both"/>
              <w:rPr>
                <w:rFonts w:ascii="Clarendone" w:hAnsi="Clarendone"/>
                <w:b/>
                <w:sz w:val="22"/>
                <w:szCs w:val="22"/>
              </w:rPr>
            </w:pPr>
            <w:proofErr w:type="spellStart"/>
            <w:proofErr w:type="gramStart"/>
            <w:r w:rsidRPr="00364D0E">
              <w:rPr>
                <w:rFonts w:ascii="Clarendone" w:hAnsi="Clarendone"/>
                <w:sz w:val="22"/>
                <w:szCs w:val="22"/>
              </w:rPr>
              <w:t>Janki</w:t>
            </w:r>
            <w:proofErr w:type="spellEnd"/>
            <w:r w:rsidRPr="00364D0E">
              <w:rPr>
                <w:rFonts w:ascii="Clarendone" w:hAnsi="Clarendone"/>
                <w:sz w:val="22"/>
                <w:szCs w:val="22"/>
              </w:rPr>
              <w:t xml:space="preserve"> ,</w:t>
            </w:r>
            <w:proofErr w:type="gramEnd"/>
            <w:r w:rsidRPr="00364D0E">
              <w:rPr>
                <w:rFonts w:ascii="Clarendone" w:hAnsi="Clarendone"/>
                <w:sz w:val="22"/>
                <w:szCs w:val="22"/>
              </w:rPr>
              <w:t xml:space="preserve"> Mansour. H. Assaf; </w:t>
            </w:r>
            <w:r w:rsidR="000D5F9A" w:rsidRPr="00364D0E">
              <w:rPr>
                <w:rFonts w:ascii="Clarendone" w:hAnsi="Clarendone"/>
                <w:sz w:val="22"/>
                <w:szCs w:val="22"/>
              </w:rPr>
              <w:t xml:space="preserve">Utkal Mehta and </w:t>
            </w:r>
            <w:r w:rsidR="000D5F9A" w:rsidRPr="00364D0E">
              <w:rPr>
                <w:rFonts w:ascii="Clarendone" w:hAnsi="Clarendone"/>
                <w:b/>
                <w:sz w:val="22"/>
                <w:szCs w:val="22"/>
              </w:rPr>
              <w:t xml:space="preserve">S. </w:t>
            </w:r>
            <w:r w:rsidR="001A5F87" w:rsidRPr="00364D0E">
              <w:rPr>
                <w:rFonts w:ascii="Clarendone" w:hAnsi="Clarendone"/>
                <w:b/>
                <w:sz w:val="22"/>
                <w:szCs w:val="22"/>
              </w:rPr>
              <w:t>Singh</w:t>
            </w:r>
            <w:r w:rsidR="001A5F87" w:rsidRPr="00364D0E">
              <w:rPr>
                <w:rFonts w:ascii="Clarendone" w:hAnsi="Clarendone"/>
                <w:sz w:val="22"/>
                <w:szCs w:val="22"/>
              </w:rPr>
              <w:t>,</w:t>
            </w:r>
            <w:r w:rsidR="000D5F9A" w:rsidRPr="00364D0E">
              <w:rPr>
                <w:rFonts w:ascii="Clarendone" w:hAnsi="Clarendone"/>
                <w:sz w:val="22"/>
                <w:szCs w:val="22"/>
              </w:rPr>
              <w:t xml:space="preserve"> “Verification of Data </w:t>
            </w:r>
            <w:proofErr w:type="spellStart"/>
            <w:r w:rsidR="000D5F9A" w:rsidRPr="00364D0E">
              <w:rPr>
                <w:rFonts w:ascii="Clarendone" w:hAnsi="Clarendone"/>
                <w:sz w:val="22"/>
                <w:szCs w:val="22"/>
              </w:rPr>
              <w:t>Sparsification</w:t>
            </w:r>
            <w:proofErr w:type="spellEnd"/>
            <w:r w:rsidR="000D5F9A" w:rsidRPr="00364D0E">
              <w:rPr>
                <w:rFonts w:ascii="Clarendone" w:hAnsi="Clarendone"/>
                <w:sz w:val="22"/>
                <w:szCs w:val="22"/>
              </w:rPr>
              <w:t xml:space="preserve"> Technique in Smart Grid Communication” </w:t>
            </w:r>
            <w:r w:rsidR="000D5F9A" w:rsidRPr="00364D0E">
              <w:rPr>
                <w:rFonts w:ascii="Clarendone" w:hAnsi="Clarendone"/>
                <w:b/>
                <w:sz w:val="22"/>
                <w:szCs w:val="22"/>
              </w:rPr>
              <w:t>WSEAS TRANSACTIONS on COMMUNICATIONS, Vol. 18, pp. 57-65, 2019.</w:t>
            </w:r>
          </w:p>
          <w:p w14:paraId="6F895CBB" w14:textId="77777777" w:rsidR="000D5F9A" w:rsidRPr="00364D0E" w:rsidRDefault="000D5F9A" w:rsidP="00D06E2F">
            <w:pPr>
              <w:numPr>
                <w:ilvl w:val="0"/>
                <w:numId w:val="24"/>
              </w:numPr>
              <w:jc w:val="both"/>
              <w:rPr>
                <w:rFonts w:ascii="Clarendone" w:hAnsi="Clarendone"/>
                <w:sz w:val="21"/>
                <w:szCs w:val="21"/>
              </w:rPr>
            </w:pPr>
            <w:proofErr w:type="spellStart"/>
            <w:proofErr w:type="gramStart"/>
            <w:r w:rsidRPr="00364D0E">
              <w:rPr>
                <w:rFonts w:ascii="Clarendone" w:hAnsi="Clarendone"/>
                <w:b/>
                <w:sz w:val="21"/>
                <w:szCs w:val="21"/>
              </w:rPr>
              <w:t>S.Singh</w:t>
            </w:r>
            <w:proofErr w:type="spellEnd"/>
            <w:proofErr w:type="gramEnd"/>
            <w:r w:rsidRPr="00364D0E">
              <w:rPr>
                <w:rFonts w:ascii="Clarendone" w:hAnsi="Clarendone"/>
                <w:b/>
                <w:sz w:val="21"/>
                <w:szCs w:val="21"/>
              </w:rPr>
              <w:t>.</w:t>
            </w:r>
            <w:r w:rsidRPr="00364D0E">
              <w:rPr>
                <w:rFonts w:ascii="Clarendone" w:hAnsi="Clarendone"/>
                <w:sz w:val="21"/>
                <w:szCs w:val="21"/>
              </w:rPr>
              <w:t xml:space="preserve"> “High Level Speaker Specific Features as an Efficiency Enhancing Parameters in Speaker Recognition System” </w:t>
            </w:r>
            <w:r w:rsidRPr="00364D0E">
              <w:rPr>
                <w:rFonts w:ascii="Clarendone" w:hAnsi="Clarendone"/>
                <w:b/>
                <w:sz w:val="21"/>
                <w:szCs w:val="21"/>
              </w:rPr>
              <w:t>International Journal of Electrical and Computer Engineering, Vol, 9, No. 4, pp. 2443-2450, 2019.</w:t>
            </w:r>
          </w:p>
          <w:p w14:paraId="03B7748A" w14:textId="77777777" w:rsidR="000D5F9A" w:rsidRPr="00364D0E" w:rsidRDefault="000D5F9A" w:rsidP="00D06E2F">
            <w:pPr>
              <w:numPr>
                <w:ilvl w:val="0"/>
                <w:numId w:val="24"/>
              </w:numPr>
              <w:jc w:val="both"/>
              <w:rPr>
                <w:rFonts w:ascii="Clarendone" w:hAnsi="Clarendone"/>
                <w:sz w:val="21"/>
                <w:szCs w:val="21"/>
              </w:rPr>
            </w:pPr>
            <w:proofErr w:type="spellStart"/>
            <w:proofErr w:type="gramStart"/>
            <w:r w:rsidRPr="00364D0E">
              <w:rPr>
                <w:rFonts w:ascii="Clarendone" w:hAnsi="Clarendone"/>
                <w:sz w:val="21"/>
                <w:szCs w:val="21"/>
              </w:rPr>
              <w:t>S.Singh</w:t>
            </w:r>
            <w:proofErr w:type="spellEnd"/>
            <w:proofErr w:type="gramEnd"/>
            <w:r w:rsidRPr="00364D0E">
              <w:rPr>
                <w:rFonts w:ascii="Clarendone" w:hAnsi="Clarendone"/>
                <w:sz w:val="21"/>
                <w:szCs w:val="21"/>
              </w:rPr>
              <w:t xml:space="preserve">. “The Role of Speech Technology in Biometrics, Forensics and Man-Machine Interface” </w:t>
            </w:r>
            <w:r w:rsidRPr="00364D0E">
              <w:rPr>
                <w:rFonts w:ascii="Clarendone" w:hAnsi="Clarendone"/>
                <w:b/>
                <w:sz w:val="21"/>
                <w:szCs w:val="21"/>
              </w:rPr>
              <w:t>International Journal of Electrical and Computer Engineering, Vol. 9, No. 1, pp.281-288, 2019.</w:t>
            </w:r>
          </w:p>
          <w:p w14:paraId="2FFE81DD" w14:textId="77777777" w:rsidR="000D5F9A" w:rsidRPr="00364D0E" w:rsidRDefault="000D5F9A" w:rsidP="00D06E2F">
            <w:pPr>
              <w:numPr>
                <w:ilvl w:val="0"/>
                <w:numId w:val="24"/>
              </w:numPr>
              <w:jc w:val="both"/>
              <w:rPr>
                <w:rFonts w:ascii="Clarendone" w:hAnsi="Clarendone"/>
                <w:b/>
                <w:sz w:val="21"/>
                <w:szCs w:val="21"/>
              </w:rPr>
            </w:pPr>
            <w:proofErr w:type="spellStart"/>
            <w:proofErr w:type="gramStart"/>
            <w:r w:rsidRPr="00364D0E">
              <w:rPr>
                <w:rFonts w:ascii="Clarendone" w:hAnsi="Clarendone"/>
                <w:b/>
                <w:sz w:val="21"/>
                <w:szCs w:val="21"/>
              </w:rPr>
              <w:t>S.Singh</w:t>
            </w:r>
            <w:proofErr w:type="spellEnd"/>
            <w:proofErr w:type="gramEnd"/>
            <w:r w:rsidRPr="00364D0E">
              <w:rPr>
                <w:rFonts w:ascii="Clarendone" w:hAnsi="Clarendone"/>
                <w:sz w:val="21"/>
                <w:szCs w:val="21"/>
              </w:rPr>
              <w:t>, “Speaker Recognition by Gaussian Filter Based Feature Extraction and Proposed Fuzzy Vector Quantization Modeling Technique”</w:t>
            </w:r>
            <w:r w:rsidRPr="00364D0E">
              <w:rPr>
                <w:rFonts w:ascii="Clarendone" w:hAnsi="Clarendone"/>
                <w:b/>
                <w:sz w:val="21"/>
                <w:szCs w:val="21"/>
              </w:rPr>
              <w:t xml:space="preserve"> International Journal of Applied Engineering Research ISSN: 0973-4562.</w:t>
            </w:r>
          </w:p>
          <w:p w14:paraId="51C8C9CF" w14:textId="77777777" w:rsidR="000D5F9A" w:rsidRPr="00364D0E" w:rsidRDefault="000D5F9A" w:rsidP="00D06E2F">
            <w:pPr>
              <w:numPr>
                <w:ilvl w:val="0"/>
                <w:numId w:val="24"/>
              </w:numPr>
              <w:jc w:val="both"/>
              <w:rPr>
                <w:rFonts w:ascii="Clarendone" w:hAnsi="Clarendone"/>
                <w:b/>
                <w:sz w:val="21"/>
                <w:szCs w:val="21"/>
              </w:rPr>
            </w:pPr>
            <w:proofErr w:type="spellStart"/>
            <w:proofErr w:type="gramStart"/>
            <w:r w:rsidRPr="00364D0E">
              <w:rPr>
                <w:rFonts w:ascii="Clarendone" w:hAnsi="Clarendone"/>
                <w:b/>
                <w:sz w:val="21"/>
                <w:szCs w:val="21"/>
              </w:rPr>
              <w:t>S.Singh</w:t>
            </w:r>
            <w:proofErr w:type="spellEnd"/>
            <w:proofErr w:type="gramEnd"/>
            <w:r w:rsidRPr="00364D0E">
              <w:rPr>
                <w:rFonts w:ascii="Clarendone" w:hAnsi="Clarendone"/>
                <w:sz w:val="21"/>
                <w:szCs w:val="21"/>
              </w:rPr>
              <w:t xml:space="preserve">, “Evaluation of </w:t>
            </w:r>
            <w:proofErr w:type="spellStart"/>
            <w:r w:rsidRPr="00364D0E">
              <w:rPr>
                <w:rFonts w:ascii="Clarendone" w:hAnsi="Clarendone"/>
                <w:sz w:val="21"/>
                <w:szCs w:val="21"/>
              </w:rPr>
              <w:t>Sparsification</w:t>
            </w:r>
            <w:proofErr w:type="spellEnd"/>
            <w:r w:rsidRPr="00364D0E">
              <w:rPr>
                <w:rFonts w:ascii="Clarendone" w:hAnsi="Clarendone"/>
                <w:sz w:val="21"/>
                <w:szCs w:val="21"/>
              </w:rPr>
              <w:t xml:space="preserve"> algorithm and Its Application in Speaker Recognition System”</w:t>
            </w:r>
            <w:r w:rsidRPr="00364D0E">
              <w:rPr>
                <w:rFonts w:ascii="Clarendone" w:hAnsi="Clarendone"/>
                <w:b/>
                <w:sz w:val="21"/>
                <w:szCs w:val="21"/>
              </w:rPr>
              <w:t xml:space="preserve"> International Journal of Applied Engineering Research, Vol. 13, No. 17,  pp. 13015-13021, 2018.</w:t>
            </w:r>
          </w:p>
          <w:p w14:paraId="1EF2F1D4" w14:textId="77777777" w:rsidR="000D5F9A" w:rsidRPr="00364D0E" w:rsidRDefault="000D5F9A" w:rsidP="00D06E2F">
            <w:pPr>
              <w:numPr>
                <w:ilvl w:val="0"/>
                <w:numId w:val="24"/>
              </w:numPr>
              <w:jc w:val="both"/>
              <w:rPr>
                <w:rFonts w:ascii="Clarendone" w:hAnsi="Clarendone"/>
                <w:b/>
                <w:sz w:val="21"/>
                <w:szCs w:val="21"/>
              </w:rPr>
            </w:pPr>
            <w:proofErr w:type="spellStart"/>
            <w:proofErr w:type="gramStart"/>
            <w:r w:rsidRPr="00364D0E">
              <w:rPr>
                <w:rFonts w:ascii="Clarendone" w:hAnsi="Clarendone"/>
                <w:sz w:val="21"/>
                <w:szCs w:val="21"/>
              </w:rPr>
              <w:t>S.Singh</w:t>
            </w:r>
            <w:proofErr w:type="spellEnd"/>
            <w:proofErr w:type="gramEnd"/>
            <w:r w:rsidRPr="00364D0E">
              <w:rPr>
                <w:rFonts w:ascii="Clarendone" w:hAnsi="Clarendone"/>
                <w:sz w:val="21"/>
                <w:szCs w:val="21"/>
              </w:rPr>
              <w:t xml:space="preserve">, “Forensic and Automatic Speaker Recognition System” </w:t>
            </w:r>
            <w:r w:rsidRPr="00364D0E">
              <w:rPr>
                <w:rFonts w:ascii="Clarendone" w:hAnsi="Clarendone"/>
                <w:b/>
                <w:sz w:val="21"/>
                <w:szCs w:val="21"/>
              </w:rPr>
              <w:t xml:space="preserve">International Journal of Electrical and </w:t>
            </w:r>
            <w:r w:rsidRPr="00364D0E">
              <w:rPr>
                <w:rFonts w:ascii="Clarendone" w:hAnsi="Clarendone"/>
                <w:b/>
                <w:sz w:val="21"/>
                <w:szCs w:val="21"/>
              </w:rPr>
              <w:lastRenderedPageBreak/>
              <w:t>Computer Engineering, Vol. 8, No. 5,   pp. 2804-2811, 2018.</w:t>
            </w:r>
          </w:p>
          <w:p w14:paraId="69340D82" w14:textId="77777777" w:rsidR="000D5F9A" w:rsidRPr="00364D0E" w:rsidRDefault="000D5F9A" w:rsidP="00D06E2F">
            <w:pPr>
              <w:numPr>
                <w:ilvl w:val="0"/>
                <w:numId w:val="24"/>
              </w:numPr>
              <w:jc w:val="both"/>
              <w:rPr>
                <w:rFonts w:ascii="Clarendone" w:hAnsi="Clarendone"/>
                <w:b/>
                <w:sz w:val="21"/>
                <w:szCs w:val="21"/>
              </w:rPr>
            </w:pPr>
            <w:proofErr w:type="spellStart"/>
            <w:proofErr w:type="gramStart"/>
            <w:r w:rsidRPr="00364D0E">
              <w:rPr>
                <w:rFonts w:ascii="Clarendone" w:hAnsi="Clarendone"/>
                <w:b/>
                <w:sz w:val="21"/>
                <w:szCs w:val="21"/>
              </w:rPr>
              <w:t>S.Singh</w:t>
            </w:r>
            <w:proofErr w:type="spellEnd"/>
            <w:proofErr w:type="gramEnd"/>
            <w:r w:rsidRPr="00364D0E">
              <w:rPr>
                <w:rFonts w:ascii="Clarendone" w:hAnsi="Clarendone"/>
                <w:b/>
                <w:sz w:val="21"/>
                <w:szCs w:val="21"/>
              </w:rPr>
              <w:t xml:space="preserve">, </w:t>
            </w:r>
            <w:r w:rsidRPr="00364D0E">
              <w:rPr>
                <w:rFonts w:ascii="Clarendone" w:hAnsi="Clarendone"/>
                <w:sz w:val="21"/>
                <w:szCs w:val="21"/>
              </w:rPr>
              <w:t>“Support Vector Machine Based Approaches For Real Time Automatic Speaker Recognition System”</w:t>
            </w:r>
            <w:r w:rsidRPr="00364D0E">
              <w:rPr>
                <w:rFonts w:ascii="Clarendone" w:hAnsi="Clarendone"/>
                <w:b/>
                <w:sz w:val="21"/>
                <w:szCs w:val="21"/>
              </w:rPr>
              <w:t xml:space="preserve"> International Journal of Applied Engineering Research ISSN: 0973-4562 Volume 13, Number 10,  pp. 8561-8567, 2018.</w:t>
            </w:r>
          </w:p>
          <w:p w14:paraId="0CF7169C" w14:textId="77777777" w:rsidR="000D5F9A" w:rsidRPr="00364D0E" w:rsidRDefault="000D5F9A" w:rsidP="00D06E2F">
            <w:pPr>
              <w:numPr>
                <w:ilvl w:val="0"/>
                <w:numId w:val="24"/>
              </w:numPr>
              <w:jc w:val="both"/>
              <w:rPr>
                <w:rFonts w:ascii="Clarendone" w:hAnsi="Clarendone"/>
                <w:b/>
                <w:sz w:val="21"/>
                <w:szCs w:val="21"/>
              </w:rPr>
            </w:pPr>
            <w:proofErr w:type="spellStart"/>
            <w:proofErr w:type="gramStart"/>
            <w:r w:rsidRPr="00364D0E">
              <w:rPr>
                <w:rFonts w:ascii="Clarendone" w:hAnsi="Clarendone"/>
                <w:b/>
                <w:sz w:val="21"/>
                <w:szCs w:val="21"/>
              </w:rPr>
              <w:t>S.Singh</w:t>
            </w:r>
            <w:proofErr w:type="spellEnd"/>
            <w:proofErr w:type="gramEnd"/>
            <w:r w:rsidRPr="00364D0E">
              <w:rPr>
                <w:rFonts w:ascii="Clarendone" w:hAnsi="Clarendone"/>
                <w:sz w:val="21"/>
                <w:szCs w:val="21"/>
              </w:rPr>
              <w:t xml:space="preserve">, Assaf Mansour H, Abhay Kumar and Nitin Agrawal “Speaker Specific Phone Sequence and Support Vector Machines Telephonic Based Speaker Recognition System” </w:t>
            </w:r>
            <w:r w:rsidRPr="00364D0E">
              <w:rPr>
                <w:rFonts w:ascii="Clarendone" w:hAnsi="Clarendone"/>
                <w:b/>
                <w:sz w:val="21"/>
                <w:szCs w:val="21"/>
              </w:rPr>
              <w:t xml:space="preserve"> International Journal of Applied Engineering Research ISSN 0973-4562 Volume 12, Number 19,  pp. 8026-8033, 2017.</w:t>
            </w:r>
          </w:p>
          <w:p w14:paraId="7E2B251A" w14:textId="77777777" w:rsidR="000D5F9A" w:rsidRPr="00364D0E" w:rsidRDefault="000D5F9A" w:rsidP="00D06E2F">
            <w:pPr>
              <w:numPr>
                <w:ilvl w:val="0"/>
                <w:numId w:val="24"/>
              </w:numPr>
              <w:jc w:val="both"/>
              <w:rPr>
                <w:rFonts w:ascii="Clarendone" w:hAnsi="Clarendone"/>
                <w:b/>
                <w:sz w:val="21"/>
                <w:szCs w:val="21"/>
              </w:rPr>
            </w:pPr>
            <w:proofErr w:type="spellStart"/>
            <w:proofErr w:type="gramStart"/>
            <w:r w:rsidRPr="00364D0E">
              <w:rPr>
                <w:rFonts w:ascii="Clarendone" w:hAnsi="Clarendone"/>
                <w:b/>
                <w:sz w:val="21"/>
                <w:szCs w:val="21"/>
              </w:rPr>
              <w:t>S.Singh</w:t>
            </w:r>
            <w:proofErr w:type="spellEnd"/>
            <w:proofErr w:type="gramEnd"/>
            <w:r w:rsidRPr="00364D0E">
              <w:rPr>
                <w:rFonts w:ascii="Clarendone" w:hAnsi="Clarendone"/>
                <w:sz w:val="21"/>
                <w:szCs w:val="21"/>
              </w:rPr>
              <w:t xml:space="preserve">, Assaf Mansour H, Abhay Kumar and Nitin Agrawal, “Speaker Recognition System for Limited Speech Data Using High-Level Speaker Specific Features and Support Vector Machines,” </w:t>
            </w:r>
            <w:r w:rsidRPr="00364D0E">
              <w:rPr>
                <w:rFonts w:ascii="Clarendone" w:hAnsi="Clarendone"/>
                <w:b/>
                <w:sz w:val="21"/>
                <w:szCs w:val="21"/>
              </w:rPr>
              <w:t>International Journal of Applied Engineering Research (IJAER), ISSN: 0973-4562, Vol. 12, Number 19, pp. 8026-8033, 2017.</w:t>
            </w:r>
          </w:p>
          <w:p w14:paraId="583B4CC2" w14:textId="77777777" w:rsidR="000D5F9A" w:rsidRPr="00364D0E" w:rsidRDefault="000D5F9A" w:rsidP="00D06E2F">
            <w:pPr>
              <w:numPr>
                <w:ilvl w:val="0"/>
                <w:numId w:val="24"/>
              </w:numPr>
              <w:jc w:val="both"/>
              <w:rPr>
                <w:rFonts w:ascii="Clarendone" w:hAnsi="Clarendone"/>
                <w:b/>
                <w:sz w:val="21"/>
                <w:szCs w:val="21"/>
              </w:rPr>
            </w:pPr>
            <w:proofErr w:type="spellStart"/>
            <w:proofErr w:type="gramStart"/>
            <w:r w:rsidRPr="00364D0E">
              <w:rPr>
                <w:rFonts w:ascii="Clarendone" w:hAnsi="Clarendone"/>
                <w:b/>
                <w:sz w:val="21"/>
                <w:szCs w:val="21"/>
              </w:rPr>
              <w:t>S.Singh</w:t>
            </w:r>
            <w:proofErr w:type="spellEnd"/>
            <w:proofErr w:type="gramEnd"/>
            <w:r w:rsidRPr="00364D0E">
              <w:rPr>
                <w:rFonts w:ascii="Clarendone" w:hAnsi="Clarendone"/>
                <w:b/>
                <w:sz w:val="21"/>
                <w:szCs w:val="21"/>
              </w:rPr>
              <w:t xml:space="preserve"> </w:t>
            </w:r>
            <w:r w:rsidRPr="00364D0E">
              <w:rPr>
                <w:rFonts w:ascii="Clarendone" w:hAnsi="Clarendone"/>
                <w:sz w:val="21"/>
                <w:szCs w:val="21"/>
              </w:rPr>
              <w:t xml:space="preserve">and Mansour H. Assaf  “A Perfect Balance of Sparsity and Acoustic hole in Speech Signal and Its Application in Speaker Recognition System”  </w:t>
            </w:r>
            <w:r w:rsidRPr="00364D0E">
              <w:rPr>
                <w:rFonts w:ascii="Clarendone" w:hAnsi="Clarendone"/>
                <w:b/>
                <w:sz w:val="21"/>
                <w:szCs w:val="21"/>
              </w:rPr>
              <w:t>Middle-East Journal of Scientific Research</w:t>
            </w:r>
            <w:r w:rsidRPr="00364D0E">
              <w:rPr>
                <w:rStyle w:val="apple-converted-space"/>
                <w:rFonts w:ascii="Clarendone" w:hAnsi="Clarendone" w:cs="Arial"/>
                <w:b/>
                <w:color w:val="777777"/>
                <w:sz w:val="21"/>
                <w:szCs w:val="21"/>
                <w:shd w:val="clear" w:color="auto" w:fill="FFFFFF"/>
              </w:rPr>
              <w:t>.</w:t>
            </w:r>
            <w:r w:rsidRPr="00364D0E">
              <w:rPr>
                <w:rFonts w:ascii="Clarendone" w:hAnsi="Clarendone" w:cs="TimesNewRomanPSMT"/>
                <w:snapToGrid/>
                <w:sz w:val="21"/>
                <w:szCs w:val="21"/>
              </w:rPr>
              <w:t xml:space="preserve"> </w:t>
            </w:r>
            <w:r w:rsidRPr="00364D0E">
              <w:rPr>
                <w:rFonts w:ascii="Clarendone" w:hAnsi="Clarendone"/>
                <w:b/>
                <w:sz w:val="21"/>
                <w:szCs w:val="21"/>
              </w:rPr>
              <w:t>ISSN 1990-9233, Vol. 24, No.11, pp. 3527-3541, 2016.</w:t>
            </w:r>
          </w:p>
          <w:p w14:paraId="75FC811F" w14:textId="77777777" w:rsidR="000D5F9A" w:rsidRPr="00364D0E" w:rsidRDefault="000D5F9A" w:rsidP="00D06E2F">
            <w:pPr>
              <w:numPr>
                <w:ilvl w:val="0"/>
                <w:numId w:val="24"/>
              </w:numPr>
              <w:jc w:val="both"/>
              <w:rPr>
                <w:rFonts w:ascii="Clarendone" w:hAnsi="Clarendone"/>
                <w:b/>
                <w:sz w:val="21"/>
                <w:szCs w:val="21"/>
              </w:rPr>
            </w:pPr>
            <w:r w:rsidRPr="00364D0E">
              <w:rPr>
                <w:rFonts w:ascii="Clarendone" w:hAnsi="Clarendone"/>
                <w:b/>
                <w:sz w:val="21"/>
                <w:szCs w:val="21"/>
              </w:rPr>
              <w:t>S. Singh</w:t>
            </w:r>
            <w:r w:rsidRPr="00364D0E">
              <w:rPr>
                <w:rFonts w:ascii="Clarendone" w:hAnsi="Clarendone"/>
                <w:sz w:val="21"/>
                <w:szCs w:val="21"/>
              </w:rPr>
              <w:t xml:space="preserve">, Abhay Kumar, David Raju </w:t>
            </w:r>
            <w:proofErr w:type="spellStart"/>
            <w:r w:rsidRPr="00364D0E">
              <w:rPr>
                <w:rFonts w:ascii="Clarendone" w:hAnsi="Clarendone"/>
                <w:sz w:val="21"/>
                <w:szCs w:val="21"/>
              </w:rPr>
              <w:t>Kolluri</w:t>
            </w:r>
            <w:proofErr w:type="spellEnd"/>
            <w:r w:rsidRPr="00364D0E">
              <w:rPr>
                <w:rFonts w:ascii="Clarendone" w:hAnsi="Clarendone"/>
                <w:sz w:val="21"/>
                <w:szCs w:val="21"/>
              </w:rPr>
              <w:t xml:space="preserve">, “Efficient Modelling Technique based Speaker Recognition under Limited Speech Data”, </w:t>
            </w:r>
            <w:r w:rsidRPr="00364D0E">
              <w:rPr>
                <w:rFonts w:ascii="Clarendone" w:hAnsi="Clarendone"/>
                <w:b/>
                <w:sz w:val="21"/>
                <w:szCs w:val="21"/>
              </w:rPr>
              <w:t xml:space="preserve">International Journal of Image, Graphics and Signal </w:t>
            </w:r>
            <w:proofErr w:type="gramStart"/>
            <w:r w:rsidRPr="00364D0E">
              <w:rPr>
                <w:rFonts w:ascii="Clarendone" w:hAnsi="Clarendone"/>
                <w:b/>
                <w:sz w:val="21"/>
                <w:szCs w:val="21"/>
              </w:rPr>
              <w:t>Processing(</w:t>
            </w:r>
            <w:proofErr w:type="gramEnd"/>
            <w:r w:rsidRPr="00364D0E">
              <w:rPr>
                <w:rFonts w:ascii="Clarendone" w:hAnsi="Clarendone"/>
                <w:b/>
                <w:sz w:val="21"/>
                <w:szCs w:val="21"/>
              </w:rPr>
              <w:t>IJIGSP), ISSN: 2074-9074, Vol.8, No.11, pp.41-48, 2016.</w:t>
            </w:r>
          </w:p>
          <w:p w14:paraId="72F26983" w14:textId="77777777" w:rsidR="000D5F9A" w:rsidRPr="00364D0E" w:rsidRDefault="000D5F9A" w:rsidP="00D06E2F">
            <w:pPr>
              <w:numPr>
                <w:ilvl w:val="0"/>
                <w:numId w:val="24"/>
              </w:numPr>
              <w:jc w:val="both"/>
              <w:rPr>
                <w:rFonts w:ascii="Clarendone" w:hAnsi="Clarendone"/>
                <w:b/>
                <w:sz w:val="21"/>
                <w:szCs w:val="21"/>
              </w:rPr>
            </w:pPr>
            <w:proofErr w:type="spellStart"/>
            <w:proofErr w:type="gramStart"/>
            <w:r w:rsidRPr="00364D0E">
              <w:rPr>
                <w:rFonts w:ascii="Clarendone" w:hAnsi="Clarendone"/>
                <w:b/>
                <w:sz w:val="21"/>
                <w:szCs w:val="21"/>
              </w:rPr>
              <w:t>S.Singh</w:t>
            </w:r>
            <w:proofErr w:type="spellEnd"/>
            <w:proofErr w:type="gramEnd"/>
            <w:r w:rsidRPr="00364D0E">
              <w:rPr>
                <w:rFonts w:ascii="Clarendone" w:hAnsi="Clarendone"/>
                <w:sz w:val="21"/>
                <w:szCs w:val="21"/>
              </w:rPr>
              <w:t xml:space="preserve">, Mansour. H. Assaf and Abhay Kumar, “A Novel Algorithm of Sparse Representations for Speech Compression/Enhancement and Its Application in Speaker Recognition System,” </w:t>
            </w:r>
            <w:r w:rsidRPr="00364D0E">
              <w:rPr>
                <w:rFonts w:ascii="Clarendone" w:hAnsi="Clarendone"/>
                <w:b/>
                <w:sz w:val="21"/>
                <w:szCs w:val="21"/>
              </w:rPr>
              <w:t xml:space="preserve">International Journal of Computational and Applied Mathematics. ISSN 1819-4966, Volume 11, Number </w:t>
            </w:r>
            <w:proofErr w:type="gramStart"/>
            <w:r w:rsidRPr="00364D0E">
              <w:rPr>
                <w:rFonts w:ascii="Clarendone" w:hAnsi="Clarendone"/>
                <w:b/>
                <w:sz w:val="21"/>
                <w:szCs w:val="21"/>
              </w:rPr>
              <w:t>1 ,</w:t>
            </w:r>
            <w:proofErr w:type="gramEnd"/>
            <w:r w:rsidRPr="00364D0E">
              <w:rPr>
                <w:rFonts w:ascii="Clarendone" w:hAnsi="Clarendone"/>
                <w:b/>
                <w:sz w:val="21"/>
                <w:szCs w:val="21"/>
              </w:rPr>
              <w:t xml:space="preserve"> pp. 89-104, 2016.</w:t>
            </w:r>
          </w:p>
          <w:p w14:paraId="58C6AC1E" w14:textId="77777777" w:rsidR="000D5F9A" w:rsidRPr="00364D0E" w:rsidRDefault="000D5F9A" w:rsidP="00D06E2F">
            <w:pPr>
              <w:numPr>
                <w:ilvl w:val="0"/>
                <w:numId w:val="24"/>
              </w:numPr>
              <w:jc w:val="both"/>
              <w:rPr>
                <w:rFonts w:ascii="Clarendone" w:hAnsi="Clarendone"/>
                <w:sz w:val="21"/>
                <w:szCs w:val="21"/>
              </w:rPr>
            </w:pPr>
            <w:proofErr w:type="spellStart"/>
            <w:proofErr w:type="gramStart"/>
            <w:r w:rsidRPr="00364D0E">
              <w:rPr>
                <w:rFonts w:ascii="Clarendone" w:hAnsi="Clarendone"/>
                <w:b/>
                <w:sz w:val="21"/>
                <w:szCs w:val="21"/>
              </w:rPr>
              <w:t>S.Singh</w:t>
            </w:r>
            <w:proofErr w:type="spellEnd"/>
            <w:proofErr w:type="gramEnd"/>
            <w:r w:rsidRPr="00364D0E">
              <w:rPr>
                <w:rFonts w:ascii="Clarendone" w:hAnsi="Clarendone"/>
                <w:b/>
                <w:sz w:val="21"/>
                <w:szCs w:val="21"/>
              </w:rPr>
              <w:t xml:space="preserve"> </w:t>
            </w:r>
            <w:r w:rsidRPr="00364D0E">
              <w:rPr>
                <w:rFonts w:ascii="Clarendone" w:hAnsi="Clarendone"/>
                <w:sz w:val="21"/>
                <w:szCs w:val="21"/>
              </w:rPr>
              <w:t xml:space="preserve">and Ajeet Singh “Accuracy Comparison using Different Modeling Techniques under Limited Speech Data of Speaker Recognition Systems” </w:t>
            </w:r>
            <w:r w:rsidRPr="00364D0E">
              <w:rPr>
                <w:rFonts w:ascii="Clarendone" w:hAnsi="Clarendone"/>
                <w:b/>
                <w:sz w:val="21"/>
                <w:szCs w:val="21"/>
              </w:rPr>
              <w:t>Global Journal of Science Frontier Research: F Mathematics and Decision Sciences</w:t>
            </w:r>
            <w:r w:rsidRPr="00364D0E">
              <w:rPr>
                <w:rFonts w:ascii="Clarendone" w:hAnsi="Clarendone"/>
                <w:sz w:val="21"/>
                <w:szCs w:val="21"/>
              </w:rPr>
              <w:t>, ISSN: 0975-5896, Volume 16, Issue 2, Version 1.0, pp.1-17, 2016.</w:t>
            </w:r>
          </w:p>
          <w:p w14:paraId="58C5D988" w14:textId="77777777" w:rsidR="000D5F9A" w:rsidRPr="00364D0E" w:rsidRDefault="000D5F9A" w:rsidP="00D06E2F">
            <w:pPr>
              <w:numPr>
                <w:ilvl w:val="0"/>
                <w:numId w:val="24"/>
              </w:numPr>
              <w:jc w:val="both"/>
              <w:rPr>
                <w:rFonts w:ascii="Clarendone" w:hAnsi="Clarendone"/>
                <w:b/>
                <w:sz w:val="21"/>
                <w:szCs w:val="21"/>
              </w:rPr>
            </w:pPr>
            <w:proofErr w:type="spellStart"/>
            <w:proofErr w:type="gramStart"/>
            <w:r w:rsidRPr="00364D0E">
              <w:rPr>
                <w:rFonts w:ascii="Clarendone" w:hAnsi="Clarendone"/>
                <w:b/>
                <w:sz w:val="21"/>
                <w:szCs w:val="21"/>
              </w:rPr>
              <w:t>S.Singh</w:t>
            </w:r>
            <w:proofErr w:type="spellEnd"/>
            <w:proofErr w:type="gramEnd"/>
            <w:r w:rsidRPr="00364D0E">
              <w:rPr>
                <w:rFonts w:ascii="Clarendone" w:hAnsi="Clarendone"/>
                <w:sz w:val="21"/>
                <w:szCs w:val="21"/>
              </w:rPr>
              <w:t xml:space="preserve"> and Dr. E.G. </w:t>
            </w:r>
            <w:proofErr w:type="spellStart"/>
            <w:r w:rsidRPr="00364D0E">
              <w:rPr>
                <w:rFonts w:ascii="Clarendone" w:hAnsi="Clarendone"/>
                <w:sz w:val="21"/>
                <w:szCs w:val="21"/>
              </w:rPr>
              <w:t>Rajan</w:t>
            </w:r>
            <w:proofErr w:type="spellEnd"/>
            <w:r w:rsidRPr="00364D0E">
              <w:rPr>
                <w:rFonts w:ascii="Clarendone" w:hAnsi="Clarendone"/>
                <w:sz w:val="21"/>
                <w:szCs w:val="21"/>
              </w:rPr>
              <w:t xml:space="preserve"> “Application Of Different Filters In Mel Frequency Cepstral Coefficients Feature Extraction And Fuzzy Vector Quantization Approach In Speaker Recognition” </w:t>
            </w:r>
            <w:r w:rsidRPr="00364D0E">
              <w:rPr>
                <w:rFonts w:ascii="Clarendone" w:hAnsi="Clarendone"/>
                <w:b/>
                <w:sz w:val="21"/>
                <w:szCs w:val="21"/>
              </w:rPr>
              <w:t>International Journal of Engineering Research &amp; Technology, Vol. 2 Issue 6, June – 2013.</w:t>
            </w:r>
          </w:p>
          <w:p w14:paraId="3937200E" w14:textId="77777777" w:rsidR="000D5F9A" w:rsidRPr="00364D0E" w:rsidRDefault="000D5F9A" w:rsidP="00D06E2F">
            <w:pPr>
              <w:numPr>
                <w:ilvl w:val="0"/>
                <w:numId w:val="24"/>
              </w:numPr>
              <w:jc w:val="both"/>
              <w:rPr>
                <w:rFonts w:ascii="Clarendone" w:hAnsi="Clarendone"/>
                <w:b/>
                <w:sz w:val="21"/>
                <w:szCs w:val="21"/>
              </w:rPr>
            </w:pPr>
            <w:proofErr w:type="spellStart"/>
            <w:proofErr w:type="gramStart"/>
            <w:r w:rsidRPr="00364D0E">
              <w:rPr>
                <w:rFonts w:ascii="Clarendone" w:hAnsi="Clarendone"/>
                <w:b/>
                <w:sz w:val="21"/>
                <w:szCs w:val="21"/>
              </w:rPr>
              <w:t>S.Singh</w:t>
            </w:r>
            <w:proofErr w:type="spellEnd"/>
            <w:proofErr w:type="gramEnd"/>
            <w:r w:rsidRPr="00364D0E">
              <w:rPr>
                <w:rFonts w:ascii="Clarendone" w:hAnsi="Clarendone"/>
                <w:sz w:val="21"/>
                <w:szCs w:val="21"/>
              </w:rPr>
              <w:t xml:space="preserve"> and Dr. E.G. </w:t>
            </w:r>
            <w:proofErr w:type="spellStart"/>
            <w:r w:rsidRPr="00364D0E">
              <w:rPr>
                <w:rFonts w:ascii="Clarendone" w:hAnsi="Clarendone"/>
                <w:sz w:val="21"/>
                <w:szCs w:val="21"/>
              </w:rPr>
              <w:t>Rajan</w:t>
            </w:r>
            <w:proofErr w:type="spellEnd"/>
            <w:r w:rsidRPr="00364D0E">
              <w:rPr>
                <w:rFonts w:ascii="Clarendone" w:hAnsi="Clarendone"/>
                <w:sz w:val="21"/>
                <w:szCs w:val="21"/>
              </w:rPr>
              <w:t xml:space="preserve"> “MFCC VQ Based Speaker Recognition and Its Accuracy Affecting Factors” </w:t>
            </w:r>
            <w:r w:rsidRPr="00364D0E">
              <w:rPr>
                <w:rFonts w:ascii="Clarendone" w:hAnsi="Clarendone"/>
                <w:b/>
                <w:sz w:val="21"/>
                <w:szCs w:val="21"/>
              </w:rPr>
              <w:t xml:space="preserve">International Journal of Computer </w:t>
            </w:r>
            <w:proofErr w:type="spellStart"/>
            <w:r w:rsidRPr="00364D0E">
              <w:rPr>
                <w:rFonts w:ascii="Clarendone" w:hAnsi="Clarendone"/>
                <w:b/>
                <w:sz w:val="21"/>
                <w:szCs w:val="21"/>
              </w:rPr>
              <w:t>Application.Vol</w:t>
            </w:r>
            <w:proofErr w:type="spellEnd"/>
            <w:r w:rsidRPr="00364D0E">
              <w:rPr>
                <w:rFonts w:ascii="Clarendone" w:hAnsi="Clarendone"/>
                <w:b/>
                <w:sz w:val="21"/>
                <w:szCs w:val="21"/>
              </w:rPr>
              <w:t xml:space="preserve"> 21, No 6, pp 1-6, May-2011.</w:t>
            </w:r>
          </w:p>
          <w:p w14:paraId="12D59746" w14:textId="77777777" w:rsidR="000D5F9A" w:rsidRPr="00364D0E" w:rsidRDefault="000D5F9A" w:rsidP="00D06E2F">
            <w:pPr>
              <w:numPr>
                <w:ilvl w:val="0"/>
                <w:numId w:val="24"/>
              </w:numPr>
              <w:jc w:val="both"/>
              <w:rPr>
                <w:rFonts w:ascii="Clarendone" w:hAnsi="Clarendone"/>
                <w:b/>
                <w:sz w:val="22"/>
                <w:szCs w:val="22"/>
              </w:rPr>
            </w:pPr>
            <w:proofErr w:type="spellStart"/>
            <w:proofErr w:type="gramStart"/>
            <w:r w:rsidRPr="00364D0E">
              <w:rPr>
                <w:rFonts w:ascii="Clarendone" w:hAnsi="Clarendone"/>
                <w:b/>
                <w:sz w:val="21"/>
                <w:szCs w:val="21"/>
              </w:rPr>
              <w:t>S.Singh</w:t>
            </w:r>
            <w:proofErr w:type="spellEnd"/>
            <w:proofErr w:type="gramEnd"/>
            <w:r w:rsidRPr="00364D0E">
              <w:rPr>
                <w:rFonts w:ascii="Clarendone" w:hAnsi="Clarendone"/>
                <w:sz w:val="21"/>
                <w:szCs w:val="21"/>
              </w:rPr>
              <w:t xml:space="preserve"> and Dr. E.G. </w:t>
            </w:r>
            <w:proofErr w:type="spellStart"/>
            <w:r w:rsidRPr="00364D0E">
              <w:rPr>
                <w:rFonts w:ascii="Clarendone" w:hAnsi="Clarendone"/>
                <w:sz w:val="21"/>
                <w:szCs w:val="21"/>
              </w:rPr>
              <w:t>Rajan</w:t>
            </w:r>
            <w:proofErr w:type="spellEnd"/>
            <w:r w:rsidR="00E5000A" w:rsidRPr="00364D0E">
              <w:rPr>
                <w:rFonts w:ascii="Clarendone" w:hAnsi="Clarendone"/>
                <w:sz w:val="21"/>
                <w:szCs w:val="21"/>
              </w:rPr>
              <w:t>,</w:t>
            </w:r>
            <w:r w:rsidRPr="00364D0E">
              <w:rPr>
                <w:rFonts w:ascii="Clarendone" w:hAnsi="Clarendone"/>
                <w:sz w:val="21"/>
                <w:szCs w:val="21"/>
              </w:rPr>
              <w:t xml:space="preserve"> “Vector Quantization Approach for Speaker Recognition Using MFCC and Inverted MFCC” </w:t>
            </w:r>
            <w:r w:rsidRPr="00364D0E">
              <w:rPr>
                <w:rFonts w:ascii="Clarendone" w:hAnsi="Clarendone"/>
                <w:b/>
                <w:sz w:val="21"/>
                <w:szCs w:val="21"/>
              </w:rPr>
              <w:t>International Journal of Computer Application, Vol 17, No 1, pp 1-7, March-2011.</w:t>
            </w:r>
            <w:r w:rsidR="00980ED1" w:rsidRPr="00364D0E">
              <w:rPr>
                <w:rFonts w:ascii="Clarendone" w:hAnsi="Clarendone"/>
                <w:b/>
                <w:sz w:val="21"/>
                <w:szCs w:val="21"/>
              </w:rPr>
              <w:br/>
            </w:r>
          </w:p>
        </w:tc>
      </w:tr>
    </w:tbl>
    <w:p w14:paraId="08C4DF9E" w14:textId="77777777" w:rsidR="000D5F9A" w:rsidRPr="00364D0E" w:rsidRDefault="000D5F9A" w:rsidP="001F1CF6">
      <w:pPr>
        <w:widowControl/>
        <w:autoSpaceDE w:val="0"/>
        <w:autoSpaceDN w:val="0"/>
        <w:adjustRightInd w:val="0"/>
        <w:jc w:val="both"/>
        <w:rPr>
          <w:rFonts w:ascii="Clarendone" w:hAnsi="Clarendone"/>
          <w:szCs w:val="24"/>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980ED1" w:rsidRPr="00364D0E" w14:paraId="7B5F6896" w14:textId="77777777" w:rsidTr="004D3009">
        <w:trPr>
          <w:cantSplit/>
          <w:trHeight w:val="125"/>
        </w:trPr>
        <w:tc>
          <w:tcPr>
            <w:tcW w:w="10260" w:type="dxa"/>
            <w:tcBorders>
              <w:top w:val="single" w:sz="4" w:space="0" w:color="auto"/>
              <w:left w:val="single" w:sz="4" w:space="0" w:color="auto"/>
              <w:bottom w:val="single" w:sz="4" w:space="0" w:color="auto"/>
              <w:right w:val="single" w:sz="4" w:space="0" w:color="auto"/>
            </w:tcBorders>
            <w:shd w:val="clear" w:color="auto" w:fill="E6E6E6"/>
            <w:vAlign w:val="center"/>
          </w:tcPr>
          <w:p w14:paraId="03C36DFE" w14:textId="77777777" w:rsidR="00980ED1" w:rsidRPr="00364D0E" w:rsidRDefault="00980ED1" w:rsidP="004D3009">
            <w:pPr>
              <w:widowControl/>
              <w:numPr>
                <w:ilvl w:val="0"/>
                <w:numId w:val="18"/>
              </w:numPr>
              <w:autoSpaceDE w:val="0"/>
              <w:autoSpaceDN w:val="0"/>
              <w:adjustRightInd w:val="0"/>
              <w:jc w:val="center"/>
              <w:rPr>
                <w:rFonts w:ascii="Clarendone" w:hAnsi="Clarendone"/>
                <w:b/>
                <w:szCs w:val="24"/>
              </w:rPr>
            </w:pPr>
            <w:r w:rsidRPr="00364D0E">
              <w:rPr>
                <w:rFonts w:ascii="Clarendone" w:hAnsi="Clarendone"/>
                <w:b/>
                <w:caps/>
                <w:color w:val="001322"/>
                <w:szCs w:val="24"/>
              </w:rPr>
              <w:t>Research paper communicated for publication</w:t>
            </w:r>
          </w:p>
        </w:tc>
      </w:tr>
      <w:tr w:rsidR="00980ED1" w:rsidRPr="00364D0E" w14:paraId="035BED3C" w14:textId="77777777" w:rsidTr="004D3009">
        <w:trPr>
          <w:trHeight w:val="800"/>
        </w:trPr>
        <w:tc>
          <w:tcPr>
            <w:tcW w:w="10260" w:type="dxa"/>
            <w:vAlign w:val="center"/>
          </w:tcPr>
          <w:p w14:paraId="163C2EFE" w14:textId="77777777" w:rsidR="00B5153B" w:rsidRPr="00364D0E" w:rsidRDefault="00980ED1" w:rsidP="00B5153B">
            <w:pPr>
              <w:widowControl/>
              <w:numPr>
                <w:ilvl w:val="0"/>
                <w:numId w:val="28"/>
              </w:numPr>
              <w:jc w:val="both"/>
              <w:rPr>
                <w:rFonts w:ascii="Clarendone" w:hAnsi="Clarendone"/>
                <w:sz w:val="22"/>
                <w:szCs w:val="22"/>
              </w:rPr>
            </w:pPr>
            <w:r w:rsidRPr="00364D0E">
              <w:rPr>
                <w:rFonts w:ascii="Clarendone" w:hAnsi="Clarendone"/>
                <w:b/>
                <w:sz w:val="22"/>
                <w:szCs w:val="22"/>
              </w:rPr>
              <w:t>S. Singh,</w:t>
            </w:r>
            <w:r w:rsidRPr="00364D0E">
              <w:rPr>
                <w:rFonts w:ascii="Clarendone" w:hAnsi="Clarendone"/>
                <w:sz w:val="22"/>
                <w:szCs w:val="22"/>
              </w:rPr>
              <w:t> </w:t>
            </w:r>
            <w:proofErr w:type="spellStart"/>
            <w:r w:rsidRPr="00364D0E">
              <w:rPr>
                <w:rFonts w:ascii="Clarendone" w:hAnsi="Clarendone"/>
                <w:bCs/>
                <w:sz w:val="22"/>
                <w:szCs w:val="22"/>
              </w:rPr>
              <w:t>Sajai</w:t>
            </w:r>
            <w:proofErr w:type="spellEnd"/>
            <w:r w:rsidRPr="00364D0E">
              <w:rPr>
                <w:rFonts w:ascii="Clarendone" w:hAnsi="Clarendone"/>
                <w:b/>
                <w:bCs/>
                <w:sz w:val="22"/>
                <w:szCs w:val="22"/>
              </w:rPr>
              <w:t xml:space="preserve"> </w:t>
            </w:r>
            <w:proofErr w:type="spellStart"/>
            <w:r w:rsidRPr="00364D0E">
              <w:rPr>
                <w:rFonts w:ascii="Clarendone" w:hAnsi="Clarendone"/>
                <w:sz w:val="22"/>
                <w:szCs w:val="22"/>
              </w:rPr>
              <w:t>Vir</w:t>
            </w:r>
            <w:proofErr w:type="spellEnd"/>
            <w:r w:rsidRPr="00364D0E">
              <w:rPr>
                <w:rFonts w:ascii="Clarendone" w:hAnsi="Clarendone"/>
                <w:sz w:val="22"/>
                <w:szCs w:val="22"/>
              </w:rPr>
              <w:t xml:space="preserve"> Singh, Dinesh Yadav, Prof. Ghanshyam Singh, “Discrete Interferences Optimum Beamformer in Correlated Signal and Interfering</w:t>
            </w:r>
            <w:r w:rsidR="00225E2F" w:rsidRPr="00364D0E">
              <w:rPr>
                <w:rFonts w:ascii="Clarendone" w:hAnsi="Clarendone"/>
                <w:sz w:val="22"/>
                <w:szCs w:val="22"/>
              </w:rPr>
              <w:t xml:space="preserve"> Noise,” </w:t>
            </w:r>
            <w:r w:rsidRPr="00364D0E">
              <w:rPr>
                <w:rFonts w:ascii="Clarendone" w:hAnsi="Clarendone"/>
                <w:b/>
                <w:sz w:val="22"/>
                <w:szCs w:val="22"/>
              </w:rPr>
              <w:t>IET Microwaves, Antennas &amp; Propagation, ISSN:  1751-8725.</w:t>
            </w:r>
          </w:p>
          <w:p w14:paraId="1DE37A5A" w14:textId="77777777" w:rsidR="008F17E9" w:rsidRPr="00364D0E" w:rsidRDefault="00B5153B" w:rsidP="008F17E9">
            <w:pPr>
              <w:widowControl/>
              <w:numPr>
                <w:ilvl w:val="0"/>
                <w:numId w:val="28"/>
              </w:numPr>
              <w:jc w:val="both"/>
              <w:rPr>
                <w:rFonts w:ascii="Clarendone" w:hAnsi="Clarendone"/>
                <w:b/>
                <w:sz w:val="22"/>
                <w:szCs w:val="22"/>
              </w:rPr>
            </w:pPr>
            <w:r w:rsidRPr="00364D0E">
              <w:rPr>
                <w:rFonts w:ascii="Clarendone" w:hAnsi="Clarendone"/>
                <w:bCs/>
                <w:sz w:val="22"/>
                <w:szCs w:val="22"/>
                <w:lang w:eastAsia="en-GB"/>
              </w:rPr>
              <w:t xml:space="preserve">Olanrewaju M. </w:t>
            </w:r>
            <w:proofErr w:type="spellStart"/>
            <w:r w:rsidRPr="00364D0E">
              <w:rPr>
                <w:rFonts w:ascii="Clarendone" w:hAnsi="Clarendone"/>
                <w:bCs/>
                <w:sz w:val="22"/>
                <w:szCs w:val="22"/>
                <w:lang w:eastAsia="en-GB"/>
              </w:rPr>
              <w:t>Oyewola</w:t>
            </w:r>
            <w:proofErr w:type="spellEnd"/>
            <w:r w:rsidRPr="00364D0E">
              <w:rPr>
                <w:rFonts w:ascii="Clarendone" w:hAnsi="Clarendone"/>
                <w:bCs/>
                <w:sz w:val="22"/>
                <w:szCs w:val="22"/>
                <w:lang w:eastAsia="en-GB"/>
              </w:rPr>
              <w:t xml:space="preserve">, </w:t>
            </w:r>
            <w:proofErr w:type="spellStart"/>
            <w:r w:rsidRPr="00364D0E">
              <w:rPr>
                <w:rFonts w:ascii="Clarendone" w:hAnsi="Clarendone"/>
                <w:bCs/>
                <w:sz w:val="22"/>
                <w:szCs w:val="22"/>
                <w:lang w:eastAsia="en-GB"/>
              </w:rPr>
              <w:t>Tchilabalo</w:t>
            </w:r>
            <w:proofErr w:type="spellEnd"/>
            <w:r w:rsidRPr="00364D0E">
              <w:rPr>
                <w:rFonts w:ascii="Clarendone" w:hAnsi="Clarendone"/>
                <w:bCs/>
                <w:sz w:val="22"/>
                <w:szCs w:val="22"/>
                <w:lang w:eastAsia="en-GB"/>
              </w:rPr>
              <w:t xml:space="preserve"> E. </w:t>
            </w:r>
            <w:proofErr w:type="spellStart"/>
            <w:r w:rsidRPr="00364D0E">
              <w:rPr>
                <w:rFonts w:ascii="Clarendone" w:hAnsi="Clarendone"/>
                <w:bCs/>
                <w:sz w:val="22"/>
                <w:szCs w:val="22"/>
                <w:lang w:eastAsia="en-GB"/>
              </w:rPr>
              <w:t>Patchali</w:t>
            </w:r>
            <w:proofErr w:type="spellEnd"/>
            <w:r w:rsidRPr="00364D0E">
              <w:rPr>
                <w:rFonts w:ascii="Clarendone" w:hAnsi="Clarendone"/>
                <w:bCs/>
                <w:sz w:val="22"/>
                <w:szCs w:val="22"/>
                <w:lang w:eastAsia="en-GB"/>
              </w:rPr>
              <w:t xml:space="preserve">, Olusegun O. </w:t>
            </w:r>
            <w:proofErr w:type="spellStart"/>
            <w:r w:rsidRPr="00364D0E">
              <w:rPr>
                <w:rFonts w:ascii="Clarendone" w:hAnsi="Clarendone"/>
                <w:bCs/>
                <w:sz w:val="22"/>
                <w:szCs w:val="22"/>
                <w:lang w:eastAsia="en-GB"/>
              </w:rPr>
              <w:t>Ajide</w:t>
            </w:r>
            <w:proofErr w:type="spellEnd"/>
            <w:r w:rsidRPr="00364D0E">
              <w:rPr>
                <w:rFonts w:ascii="Clarendone" w:hAnsi="Clarendone"/>
                <w:bCs/>
                <w:sz w:val="22"/>
                <w:szCs w:val="22"/>
                <w:lang w:eastAsia="en-GB"/>
              </w:rPr>
              <w:t xml:space="preserve">, </w:t>
            </w:r>
            <w:r w:rsidR="008F17E9" w:rsidRPr="00364D0E">
              <w:rPr>
                <w:rFonts w:ascii="Clarendone" w:hAnsi="Clarendone"/>
                <w:b/>
                <w:bCs/>
                <w:sz w:val="22"/>
                <w:szCs w:val="22"/>
                <w:lang w:eastAsia="en-GB"/>
              </w:rPr>
              <w:t xml:space="preserve">S. </w:t>
            </w:r>
            <w:r w:rsidRPr="00364D0E">
              <w:rPr>
                <w:rFonts w:ascii="Clarendone" w:hAnsi="Clarendone"/>
                <w:b/>
                <w:bCs/>
                <w:sz w:val="22"/>
                <w:szCs w:val="22"/>
                <w:lang w:eastAsia="en-GB"/>
              </w:rPr>
              <w:t>Singh</w:t>
            </w:r>
            <w:r w:rsidRPr="00364D0E">
              <w:rPr>
                <w:rFonts w:ascii="Clarendone" w:hAnsi="Clarendone"/>
                <w:bCs/>
                <w:sz w:val="22"/>
                <w:szCs w:val="22"/>
                <w:lang w:eastAsia="en-GB"/>
              </w:rPr>
              <w:t xml:space="preserve">, </w:t>
            </w:r>
            <w:proofErr w:type="spellStart"/>
            <w:r w:rsidRPr="00364D0E">
              <w:rPr>
                <w:rFonts w:ascii="Clarendone" w:hAnsi="Clarendone"/>
                <w:bCs/>
                <w:sz w:val="22"/>
                <w:szCs w:val="22"/>
                <w:lang w:eastAsia="en-GB"/>
              </w:rPr>
              <w:t>Olaniran</w:t>
            </w:r>
            <w:proofErr w:type="spellEnd"/>
            <w:r w:rsidRPr="00364D0E">
              <w:rPr>
                <w:rFonts w:ascii="Clarendone" w:hAnsi="Clarendone"/>
                <w:bCs/>
                <w:sz w:val="22"/>
                <w:szCs w:val="22"/>
                <w:lang w:eastAsia="en-GB"/>
              </w:rPr>
              <w:t xml:space="preserve"> J. Matthew</w:t>
            </w:r>
            <w:r w:rsidRPr="00364D0E">
              <w:rPr>
                <w:rFonts w:ascii="Clarendone" w:hAnsi="Clarendone"/>
                <w:sz w:val="22"/>
                <w:szCs w:val="22"/>
              </w:rPr>
              <w:t>, “</w:t>
            </w:r>
            <w:r w:rsidRPr="00364D0E">
              <w:rPr>
                <w:rFonts w:ascii="Clarendone" w:hAnsi="Clarendone"/>
                <w:bCs/>
                <w:sz w:val="22"/>
                <w:szCs w:val="22"/>
              </w:rPr>
              <w:t>A comparative Study of Global Solar Radiation Predictions in Fiji Islands Based on Empirical Models”</w:t>
            </w:r>
            <w:r w:rsidRPr="00364D0E">
              <w:rPr>
                <w:rFonts w:ascii="Clarendone" w:hAnsi="Clarendone"/>
                <w:sz w:val="22"/>
                <w:szCs w:val="22"/>
              </w:rPr>
              <w:t xml:space="preserve"> </w:t>
            </w:r>
            <w:r w:rsidRPr="00364D0E">
              <w:rPr>
                <w:rFonts w:ascii="Clarendone" w:hAnsi="Clarendone"/>
                <w:b/>
                <w:bCs/>
                <w:sz w:val="22"/>
                <w:szCs w:val="22"/>
              </w:rPr>
              <w:t>Engineering Science and Technology,</w:t>
            </w:r>
            <w:r w:rsidRPr="00364D0E">
              <w:rPr>
                <w:rFonts w:ascii="Clarendone" w:hAnsi="Clarendone"/>
                <w:b/>
                <w:sz w:val="22"/>
                <w:szCs w:val="22"/>
              </w:rPr>
              <w:t xml:space="preserve"> </w:t>
            </w:r>
            <w:r w:rsidRPr="00364D0E">
              <w:rPr>
                <w:rFonts w:ascii="Clarendone" w:hAnsi="Clarendone"/>
                <w:b/>
                <w:bCs/>
                <w:sz w:val="22"/>
                <w:szCs w:val="22"/>
              </w:rPr>
              <w:t xml:space="preserve">an International Journal, </w:t>
            </w:r>
            <w:r w:rsidRPr="00364D0E">
              <w:rPr>
                <w:rFonts w:ascii="Clarendone" w:hAnsi="Clarendone"/>
                <w:b/>
                <w:sz w:val="22"/>
                <w:szCs w:val="22"/>
              </w:rPr>
              <w:t>ISSN: 2215-0986</w:t>
            </w:r>
            <w:r w:rsidR="008F17E9" w:rsidRPr="00364D0E">
              <w:rPr>
                <w:rFonts w:ascii="Clarendone" w:hAnsi="Clarendone"/>
                <w:b/>
                <w:sz w:val="22"/>
                <w:szCs w:val="22"/>
              </w:rPr>
              <w:t>.</w:t>
            </w:r>
          </w:p>
          <w:p w14:paraId="3AD98B63" w14:textId="77777777" w:rsidR="008F17E9" w:rsidRPr="00364D0E" w:rsidRDefault="008F17E9" w:rsidP="008F17E9">
            <w:pPr>
              <w:widowControl/>
              <w:numPr>
                <w:ilvl w:val="0"/>
                <w:numId w:val="28"/>
              </w:numPr>
              <w:jc w:val="both"/>
              <w:rPr>
                <w:rFonts w:ascii="Clarendone" w:hAnsi="Clarendone"/>
                <w:sz w:val="22"/>
                <w:szCs w:val="22"/>
              </w:rPr>
            </w:pPr>
            <w:r w:rsidRPr="00364D0E">
              <w:rPr>
                <w:rFonts w:ascii="Clarendone" w:hAnsi="Clarendone"/>
                <w:b/>
                <w:bCs/>
                <w:sz w:val="22"/>
                <w:szCs w:val="22"/>
                <w:lang w:eastAsia="en-GB"/>
              </w:rPr>
              <w:t>S. Singh</w:t>
            </w:r>
            <w:r w:rsidRPr="00364D0E">
              <w:rPr>
                <w:rFonts w:ascii="Clarendone" w:hAnsi="Clarendone"/>
                <w:bCs/>
                <w:sz w:val="22"/>
                <w:szCs w:val="22"/>
              </w:rPr>
              <w:t xml:space="preserve">, </w:t>
            </w:r>
            <w:r w:rsidRPr="00364D0E">
              <w:rPr>
                <w:rFonts w:ascii="Clarendone" w:hAnsi="Clarendone"/>
                <w:bCs/>
                <w:sz w:val="22"/>
                <w:szCs w:val="22"/>
                <w:lang w:eastAsia="en-GB"/>
              </w:rPr>
              <w:t xml:space="preserve">Olanrewaju M. </w:t>
            </w:r>
            <w:proofErr w:type="spellStart"/>
            <w:r w:rsidRPr="00364D0E">
              <w:rPr>
                <w:rFonts w:ascii="Clarendone" w:hAnsi="Clarendone"/>
                <w:bCs/>
                <w:sz w:val="22"/>
                <w:szCs w:val="22"/>
                <w:lang w:eastAsia="en-GB"/>
              </w:rPr>
              <w:t>Oyewola</w:t>
            </w:r>
            <w:proofErr w:type="spellEnd"/>
            <w:r w:rsidRPr="00364D0E">
              <w:rPr>
                <w:rFonts w:ascii="Clarendone" w:hAnsi="Clarendone"/>
                <w:bCs/>
                <w:sz w:val="22"/>
                <w:szCs w:val="22"/>
              </w:rPr>
              <w:t xml:space="preserve">, “Theoretical Framework with Minimal Redundancy Linear Array and Uniform Linear Arrays in Future 5G Smart Devices for Machine-to-Machine Talk” </w:t>
            </w:r>
            <w:r w:rsidRPr="00364D0E">
              <w:rPr>
                <w:rFonts w:ascii="Clarendone" w:hAnsi="Clarendone"/>
                <w:b/>
                <w:bCs/>
                <w:sz w:val="22"/>
                <w:szCs w:val="22"/>
              </w:rPr>
              <w:t>Engineering Science and Technology,</w:t>
            </w:r>
            <w:r w:rsidRPr="00364D0E">
              <w:rPr>
                <w:rFonts w:ascii="Clarendone" w:hAnsi="Clarendone"/>
                <w:b/>
                <w:sz w:val="22"/>
                <w:szCs w:val="22"/>
              </w:rPr>
              <w:t xml:space="preserve"> </w:t>
            </w:r>
            <w:r w:rsidRPr="00364D0E">
              <w:rPr>
                <w:rFonts w:ascii="Clarendone" w:hAnsi="Clarendone"/>
                <w:b/>
                <w:bCs/>
                <w:sz w:val="22"/>
                <w:szCs w:val="22"/>
              </w:rPr>
              <w:t xml:space="preserve">an International Journal, </w:t>
            </w:r>
            <w:r w:rsidRPr="00364D0E">
              <w:rPr>
                <w:rFonts w:ascii="Clarendone" w:hAnsi="Clarendone"/>
                <w:b/>
                <w:sz w:val="22"/>
                <w:szCs w:val="22"/>
              </w:rPr>
              <w:t>ISSN: 2215-0986.</w:t>
            </w:r>
          </w:p>
          <w:p w14:paraId="46C533C0" w14:textId="77777777" w:rsidR="00225E2F" w:rsidRPr="00364D0E" w:rsidRDefault="00225E2F" w:rsidP="00225E2F">
            <w:pPr>
              <w:widowControl/>
              <w:numPr>
                <w:ilvl w:val="0"/>
                <w:numId w:val="28"/>
              </w:numPr>
              <w:jc w:val="both"/>
              <w:rPr>
                <w:rFonts w:ascii="Clarendone" w:hAnsi="Clarendone"/>
                <w:bCs/>
                <w:sz w:val="22"/>
                <w:szCs w:val="22"/>
                <w:lang w:eastAsia="en-GB"/>
              </w:rPr>
            </w:pPr>
            <w:r w:rsidRPr="00364D0E">
              <w:rPr>
                <w:rFonts w:ascii="Clarendone" w:hAnsi="Clarendone"/>
                <w:b/>
                <w:bCs/>
                <w:sz w:val="22"/>
                <w:szCs w:val="22"/>
                <w:lang w:eastAsia="en-GB"/>
              </w:rPr>
              <w:t>S. Singh</w:t>
            </w:r>
            <w:r w:rsidRPr="00364D0E">
              <w:rPr>
                <w:rFonts w:ascii="Clarendone" w:hAnsi="Clarendone"/>
                <w:bCs/>
                <w:sz w:val="22"/>
                <w:szCs w:val="22"/>
                <w:lang w:eastAsia="en-GB"/>
              </w:rPr>
              <w:t xml:space="preserve"> “In the year 2030 Integrated data exchange efficient sources of environmental energy harvesting for IoT-equipped M2M talk sensor in a smart city scenario” </w:t>
            </w:r>
            <w:r w:rsidRPr="00364D0E">
              <w:rPr>
                <w:rFonts w:ascii="Clarendone" w:hAnsi="Clarendone"/>
                <w:b/>
                <w:sz w:val="22"/>
                <w:szCs w:val="22"/>
              </w:rPr>
              <w:t>International Journal of Technology (</w:t>
            </w:r>
            <w:proofErr w:type="spellStart"/>
            <w:r w:rsidRPr="00364D0E">
              <w:rPr>
                <w:rFonts w:ascii="Clarendone" w:hAnsi="Clarendone"/>
                <w:b/>
                <w:sz w:val="22"/>
                <w:szCs w:val="22"/>
              </w:rPr>
              <w:t>IJTech</w:t>
            </w:r>
            <w:proofErr w:type="spellEnd"/>
            <w:r w:rsidRPr="00364D0E">
              <w:rPr>
                <w:rFonts w:ascii="Clarendone" w:hAnsi="Clarendone"/>
                <w:b/>
                <w:sz w:val="22"/>
                <w:szCs w:val="22"/>
              </w:rPr>
              <w:t>) ISSN: 2086-9614</w:t>
            </w:r>
            <w:r w:rsidR="00920A2F" w:rsidRPr="00364D0E">
              <w:rPr>
                <w:rFonts w:ascii="Clarendone" w:hAnsi="Clarendone"/>
                <w:b/>
                <w:sz w:val="22"/>
                <w:szCs w:val="22"/>
              </w:rPr>
              <w:t>.</w:t>
            </w:r>
          </w:p>
          <w:p w14:paraId="165F1DFA" w14:textId="77777777" w:rsidR="00920A2F" w:rsidRPr="00364D0E" w:rsidRDefault="00920A2F" w:rsidP="00920A2F">
            <w:pPr>
              <w:widowControl/>
              <w:numPr>
                <w:ilvl w:val="0"/>
                <w:numId w:val="28"/>
              </w:numPr>
              <w:jc w:val="both"/>
              <w:rPr>
                <w:rFonts w:ascii="Clarendone" w:hAnsi="Clarendone"/>
                <w:bCs/>
                <w:sz w:val="22"/>
                <w:szCs w:val="22"/>
                <w:lang w:eastAsia="en-GB"/>
              </w:rPr>
            </w:pPr>
            <w:r w:rsidRPr="00364D0E">
              <w:rPr>
                <w:rFonts w:ascii="Clarendone" w:hAnsi="Clarendone"/>
                <w:b/>
                <w:bCs/>
                <w:sz w:val="22"/>
                <w:szCs w:val="22"/>
                <w:lang w:eastAsia="en-GB"/>
              </w:rPr>
              <w:t>S. Singh</w:t>
            </w:r>
            <w:r w:rsidRPr="00364D0E">
              <w:rPr>
                <w:rFonts w:ascii="Clarendone" w:hAnsi="Clarendone"/>
                <w:bCs/>
                <w:sz w:val="22"/>
                <w:szCs w:val="22"/>
                <w:lang w:eastAsia="en-GB"/>
              </w:rPr>
              <w:t xml:space="preserve"> “Next to 5G Ultra-Fast Mobile Communication Networks for the Smart Devices-Based Machine to Machine Talk” </w:t>
            </w:r>
            <w:r w:rsidRPr="00364D0E">
              <w:rPr>
                <w:rFonts w:ascii="Clarendone" w:hAnsi="Clarendone"/>
                <w:b/>
                <w:sz w:val="22"/>
                <w:szCs w:val="22"/>
              </w:rPr>
              <w:t>International Journal of Technology (</w:t>
            </w:r>
            <w:proofErr w:type="spellStart"/>
            <w:r w:rsidRPr="00364D0E">
              <w:rPr>
                <w:rFonts w:ascii="Clarendone" w:hAnsi="Clarendone"/>
                <w:b/>
                <w:sz w:val="22"/>
                <w:szCs w:val="22"/>
              </w:rPr>
              <w:t>IJTech</w:t>
            </w:r>
            <w:proofErr w:type="spellEnd"/>
            <w:r w:rsidRPr="00364D0E">
              <w:rPr>
                <w:rFonts w:ascii="Clarendone" w:hAnsi="Clarendone"/>
                <w:b/>
                <w:sz w:val="22"/>
                <w:szCs w:val="22"/>
              </w:rPr>
              <w:t>) ISSN: 2086-9614.</w:t>
            </w:r>
          </w:p>
          <w:p w14:paraId="5A0DAF66" w14:textId="77777777" w:rsidR="00B5153B" w:rsidRPr="00364D0E" w:rsidRDefault="00B5153B" w:rsidP="00B5153B">
            <w:pPr>
              <w:widowControl/>
              <w:ind w:left="720"/>
              <w:jc w:val="both"/>
              <w:rPr>
                <w:rFonts w:ascii="Clarendone" w:hAnsi="Clarendone"/>
                <w:sz w:val="20"/>
              </w:rPr>
            </w:pPr>
          </w:p>
          <w:p w14:paraId="5A0EC301" w14:textId="77777777" w:rsidR="00980ED1" w:rsidRPr="00364D0E" w:rsidRDefault="00980ED1" w:rsidP="00980ED1">
            <w:pPr>
              <w:widowControl/>
              <w:ind w:left="720"/>
              <w:jc w:val="both"/>
              <w:rPr>
                <w:rFonts w:ascii="Clarendone" w:hAnsi="Clarendone"/>
                <w:sz w:val="20"/>
              </w:rPr>
            </w:pPr>
          </w:p>
        </w:tc>
      </w:tr>
    </w:tbl>
    <w:p w14:paraId="78A8D18A" w14:textId="77777777" w:rsidR="00980ED1" w:rsidRPr="00364D0E" w:rsidRDefault="00980ED1" w:rsidP="001F1CF6">
      <w:pPr>
        <w:widowControl/>
        <w:autoSpaceDE w:val="0"/>
        <w:autoSpaceDN w:val="0"/>
        <w:adjustRightInd w:val="0"/>
        <w:jc w:val="both"/>
        <w:rPr>
          <w:rFonts w:ascii="Clarendone" w:hAnsi="Clarendone"/>
          <w:szCs w:val="24"/>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0D5F9A" w:rsidRPr="00364D0E" w14:paraId="40992B4E" w14:textId="77777777" w:rsidTr="009B0D5B">
        <w:trPr>
          <w:cantSplit/>
          <w:trHeight w:val="125"/>
        </w:trPr>
        <w:tc>
          <w:tcPr>
            <w:tcW w:w="10260" w:type="dxa"/>
            <w:tcBorders>
              <w:top w:val="single" w:sz="4" w:space="0" w:color="auto"/>
              <w:left w:val="single" w:sz="4" w:space="0" w:color="auto"/>
              <w:bottom w:val="single" w:sz="4" w:space="0" w:color="auto"/>
              <w:right w:val="single" w:sz="4" w:space="0" w:color="auto"/>
            </w:tcBorders>
            <w:shd w:val="clear" w:color="auto" w:fill="E6E6E6"/>
            <w:vAlign w:val="center"/>
          </w:tcPr>
          <w:p w14:paraId="7F7B848E" w14:textId="77777777" w:rsidR="000D5F9A" w:rsidRPr="00364D0E" w:rsidRDefault="000D5F9A" w:rsidP="009B0D5B">
            <w:pPr>
              <w:widowControl/>
              <w:numPr>
                <w:ilvl w:val="0"/>
                <w:numId w:val="18"/>
              </w:numPr>
              <w:autoSpaceDE w:val="0"/>
              <w:autoSpaceDN w:val="0"/>
              <w:adjustRightInd w:val="0"/>
              <w:jc w:val="center"/>
              <w:rPr>
                <w:rFonts w:ascii="Clarendone" w:hAnsi="Clarendone"/>
                <w:b/>
                <w:szCs w:val="24"/>
              </w:rPr>
            </w:pPr>
            <w:r w:rsidRPr="00364D0E">
              <w:rPr>
                <w:rFonts w:ascii="Clarendone" w:hAnsi="Clarendone"/>
                <w:b/>
                <w:caps/>
                <w:color w:val="001322"/>
                <w:szCs w:val="24"/>
              </w:rPr>
              <w:t>Research paper presented in international conferences</w:t>
            </w:r>
          </w:p>
        </w:tc>
      </w:tr>
      <w:tr w:rsidR="000D5F9A" w:rsidRPr="00364D0E" w14:paraId="33882DCA" w14:textId="77777777" w:rsidTr="009B0D5B">
        <w:trPr>
          <w:trHeight w:val="800"/>
        </w:trPr>
        <w:tc>
          <w:tcPr>
            <w:tcW w:w="10260" w:type="dxa"/>
            <w:vAlign w:val="center"/>
          </w:tcPr>
          <w:p w14:paraId="4F1F2295" w14:textId="77777777" w:rsidR="000D5F9A" w:rsidRPr="00364D0E" w:rsidRDefault="000D5F9A" w:rsidP="009B0D5B">
            <w:pPr>
              <w:widowControl/>
              <w:ind w:left="720"/>
              <w:jc w:val="both"/>
              <w:rPr>
                <w:rFonts w:ascii="Clarendone" w:hAnsi="Clarendone"/>
                <w:sz w:val="22"/>
                <w:szCs w:val="22"/>
              </w:rPr>
            </w:pPr>
          </w:p>
          <w:p w14:paraId="787E8066" w14:textId="77777777" w:rsidR="000D5F9A" w:rsidRPr="00364D0E" w:rsidRDefault="000D5F9A" w:rsidP="009B0D5B">
            <w:pPr>
              <w:widowControl/>
              <w:numPr>
                <w:ilvl w:val="0"/>
                <w:numId w:val="6"/>
              </w:numPr>
              <w:jc w:val="both"/>
              <w:rPr>
                <w:rFonts w:ascii="Clarendone" w:hAnsi="Clarendone"/>
                <w:bCs/>
                <w:snapToGrid/>
                <w:sz w:val="22"/>
                <w:szCs w:val="22"/>
              </w:rPr>
            </w:pPr>
            <w:proofErr w:type="spellStart"/>
            <w:proofErr w:type="gramStart"/>
            <w:r w:rsidRPr="00364D0E">
              <w:rPr>
                <w:rFonts w:ascii="Clarendone" w:hAnsi="Clarendone"/>
                <w:bCs/>
                <w:snapToGrid/>
                <w:sz w:val="22"/>
                <w:szCs w:val="22"/>
              </w:rPr>
              <w:t>S.Singh</w:t>
            </w:r>
            <w:proofErr w:type="spellEnd"/>
            <w:proofErr w:type="gramEnd"/>
            <w:r w:rsidRPr="00364D0E">
              <w:rPr>
                <w:rFonts w:ascii="Clarendone" w:hAnsi="Clarendone"/>
                <w:bCs/>
                <w:snapToGrid/>
                <w:sz w:val="22"/>
                <w:szCs w:val="22"/>
              </w:rPr>
              <w:t xml:space="preserve">, Mansour H. Assaf, Sunil </w:t>
            </w:r>
            <w:proofErr w:type="spellStart"/>
            <w:r w:rsidRPr="00364D0E">
              <w:rPr>
                <w:rFonts w:ascii="Clarendone" w:hAnsi="Clarendone"/>
                <w:bCs/>
                <w:snapToGrid/>
                <w:sz w:val="22"/>
                <w:szCs w:val="22"/>
              </w:rPr>
              <w:t>R.Das</w:t>
            </w:r>
            <w:proofErr w:type="spellEnd"/>
            <w:r w:rsidRPr="00364D0E">
              <w:rPr>
                <w:rFonts w:ascii="Clarendone" w:hAnsi="Clarendone"/>
                <w:bCs/>
                <w:snapToGrid/>
                <w:sz w:val="22"/>
                <w:szCs w:val="22"/>
              </w:rPr>
              <w:t xml:space="preserve">, Emil M. </w:t>
            </w:r>
            <w:proofErr w:type="spellStart"/>
            <w:r w:rsidRPr="00364D0E">
              <w:rPr>
                <w:rFonts w:ascii="Clarendone" w:hAnsi="Clarendone"/>
                <w:bCs/>
                <w:snapToGrid/>
                <w:sz w:val="22"/>
                <w:szCs w:val="22"/>
              </w:rPr>
              <w:t>Petriu</w:t>
            </w:r>
            <w:proofErr w:type="spellEnd"/>
            <w:r w:rsidRPr="00364D0E">
              <w:rPr>
                <w:rFonts w:ascii="Clarendone" w:hAnsi="Clarendone"/>
                <w:bCs/>
                <w:snapToGrid/>
                <w:sz w:val="22"/>
                <w:szCs w:val="22"/>
              </w:rPr>
              <w:t xml:space="preserve">, and </w:t>
            </w:r>
            <w:proofErr w:type="spellStart"/>
            <w:r w:rsidRPr="00364D0E">
              <w:rPr>
                <w:rFonts w:ascii="Clarendone" w:hAnsi="Clarendone"/>
                <w:bCs/>
                <w:snapToGrid/>
                <w:sz w:val="22"/>
                <w:szCs w:val="22"/>
              </w:rPr>
              <w:t>Voicu</w:t>
            </w:r>
            <w:proofErr w:type="spellEnd"/>
            <w:r w:rsidRPr="00364D0E">
              <w:rPr>
                <w:rFonts w:ascii="Clarendone" w:hAnsi="Clarendone"/>
                <w:bCs/>
                <w:snapToGrid/>
                <w:sz w:val="22"/>
                <w:szCs w:val="22"/>
              </w:rPr>
              <w:t xml:space="preserve"> Groza, “Short Duration Voice Data Speaker Recognition System Using Novel Fuzzy Vector Quantization Algorithms”, 2016 IEEE International Instrumentation and Measurement Technology Conference, May 23-26, 2016, Taipei, Taiwan.</w:t>
            </w:r>
          </w:p>
          <w:p w14:paraId="2810B3D4" w14:textId="77777777" w:rsidR="000D5F9A" w:rsidRPr="00364D0E" w:rsidRDefault="000D5F9A" w:rsidP="009B0D5B">
            <w:pPr>
              <w:widowControl/>
              <w:numPr>
                <w:ilvl w:val="0"/>
                <w:numId w:val="6"/>
              </w:numPr>
              <w:jc w:val="both"/>
              <w:rPr>
                <w:rFonts w:ascii="Clarendone" w:hAnsi="Clarendone"/>
                <w:bCs/>
                <w:snapToGrid/>
                <w:sz w:val="22"/>
                <w:szCs w:val="22"/>
              </w:rPr>
            </w:pPr>
            <w:proofErr w:type="spellStart"/>
            <w:r w:rsidRPr="00364D0E">
              <w:rPr>
                <w:rFonts w:ascii="Clarendone" w:hAnsi="Clarendone"/>
                <w:bCs/>
                <w:snapToGrid/>
                <w:sz w:val="22"/>
                <w:szCs w:val="22"/>
              </w:rPr>
              <w:lastRenderedPageBreak/>
              <w:t>Prashanthi</w:t>
            </w:r>
            <w:proofErr w:type="spellEnd"/>
            <w:r w:rsidRPr="00364D0E">
              <w:rPr>
                <w:rFonts w:ascii="Clarendone" w:hAnsi="Clarendone"/>
                <w:bCs/>
                <w:snapToGrid/>
                <w:sz w:val="22"/>
                <w:szCs w:val="22"/>
              </w:rPr>
              <w:t xml:space="preserve">, S. Singh, Dr. E.G. </w:t>
            </w:r>
            <w:proofErr w:type="spellStart"/>
            <w:r w:rsidRPr="00364D0E">
              <w:rPr>
                <w:rFonts w:ascii="Clarendone" w:hAnsi="Clarendone"/>
                <w:bCs/>
                <w:snapToGrid/>
                <w:sz w:val="22"/>
                <w:szCs w:val="22"/>
              </w:rPr>
              <w:t>Rajan</w:t>
            </w:r>
            <w:proofErr w:type="spellEnd"/>
            <w:r w:rsidRPr="00364D0E">
              <w:rPr>
                <w:rFonts w:ascii="Clarendone" w:hAnsi="Clarendone"/>
                <w:bCs/>
                <w:snapToGrid/>
                <w:sz w:val="22"/>
                <w:szCs w:val="22"/>
              </w:rPr>
              <w:t xml:space="preserve"> and Pat </w:t>
            </w:r>
            <w:proofErr w:type="spellStart"/>
            <w:r w:rsidRPr="00364D0E">
              <w:rPr>
                <w:rFonts w:ascii="Clarendone" w:hAnsi="Clarendone"/>
                <w:bCs/>
                <w:snapToGrid/>
                <w:sz w:val="22"/>
                <w:szCs w:val="22"/>
              </w:rPr>
              <w:t>Krishanan</w:t>
            </w:r>
            <w:proofErr w:type="spellEnd"/>
            <w:r w:rsidRPr="00364D0E">
              <w:rPr>
                <w:rFonts w:ascii="Clarendone" w:hAnsi="Clarendone"/>
                <w:bCs/>
                <w:snapToGrid/>
                <w:sz w:val="22"/>
                <w:szCs w:val="22"/>
              </w:rPr>
              <w:t xml:space="preserve"> “</w:t>
            </w:r>
            <w:proofErr w:type="spellStart"/>
            <w:r w:rsidRPr="00364D0E">
              <w:rPr>
                <w:rFonts w:ascii="Clarendone" w:hAnsi="Clarendone"/>
                <w:bCs/>
                <w:snapToGrid/>
                <w:sz w:val="22"/>
                <w:szCs w:val="22"/>
              </w:rPr>
              <w:t>Sparsification</w:t>
            </w:r>
            <w:proofErr w:type="spellEnd"/>
            <w:r w:rsidRPr="00364D0E">
              <w:rPr>
                <w:rFonts w:ascii="Clarendone" w:hAnsi="Clarendone"/>
                <w:bCs/>
                <w:snapToGrid/>
                <w:sz w:val="22"/>
                <w:szCs w:val="22"/>
              </w:rPr>
              <w:t xml:space="preserve"> of Voice Data Using Discrete </w:t>
            </w:r>
            <w:proofErr w:type="spellStart"/>
            <w:r w:rsidRPr="00364D0E">
              <w:rPr>
                <w:rFonts w:ascii="Clarendone" w:hAnsi="Clarendone"/>
                <w:bCs/>
                <w:snapToGrid/>
                <w:sz w:val="22"/>
                <w:szCs w:val="22"/>
              </w:rPr>
              <w:t>Rajan</w:t>
            </w:r>
            <w:proofErr w:type="spellEnd"/>
            <w:r w:rsidRPr="00364D0E">
              <w:rPr>
                <w:rFonts w:ascii="Clarendone" w:hAnsi="Clarendone"/>
                <w:bCs/>
                <w:snapToGrid/>
                <w:sz w:val="22"/>
                <w:szCs w:val="22"/>
              </w:rPr>
              <w:t xml:space="preserve"> Transform and its Applications in Speaker Recognition” IEEE International Conference on Systems, Man, and </w:t>
            </w:r>
            <w:proofErr w:type="spellStart"/>
            <w:r w:rsidRPr="00364D0E">
              <w:rPr>
                <w:rFonts w:ascii="Clarendone" w:hAnsi="Clarendone"/>
                <w:bCs/>
                <w:snapToGrid/>
                <w:sz w:val="22"/>
                <w:szCs w:val="22"/>
              </w:rPr>
              <w:t>CyberneticsOctober</w:t>
            </w:r>
            <w:proofErr w:type="spellEnd"/>
            <w:r w:rsidRPr="00364D0E">
              <w:rPr>
                <w:rFonts w:ascii="Clarendone" w:hAnsi="Clarendone"/>
                <w:bCs/>
                <w:snapToGrid/>
                <w:sz w:val="22"/>
                <w:szCs w:val="22"/>
              </w:rPr>
              <w:t xml:space="preserve"> 5-8, 2014, San Diego, CA, USA, ISSN: 08843627, 8843627.</w:t>
            </w:r>
          </w:p>
          <w:p w14:paraId="23CF9FB6" w14:textId="77777777" w:rsidR="000D5F9A" w:rsidRPr="00364D0E" w:rsidRDefault="000D5F9A" w:rsidP="009B0D5B">
            <w:pPr>
              <w:widowControl/>
              <w:numPr>
                <w:ilvl w:val="0"/>
                <w:numId w:val="6"/>
              </w:numPr>
              <w:jc w:val="both"/>
              <w:rPr>
                <w:rFonts w:ascii="Clarendone" w:hAnsi="Clarendone"/>
                <w:bCs/>
                <w:snapToGrid/>
                <w:sz w:val="22"/>
                <w:szCs w:val="22"/>
              </w:rPr>
            </w:pPr>
            <w:proofErr w:type="spellStart"/>
            <w:proofErr w:type="gramStart"/>
            <w:r w:rsidRPr="00364D0E">
              <w:rPr>
                <w:rFonts w:ascii="Clarendone" w:hAnsi="Clarendone"/>
                <w:bCs/>
                <w:snapToGrid/>
                <w:sz w:val="22"/>
                <w:szCs w:val="22"/>
              </w:rPr>
              <w:t>S.Singh</w:t>
            </w:r>
            <w:proofErr w:type="spellEnd"/>
            <w:proofErr w:type="gramEnd"/>
            <w:r w:rsidRPr="00364D0E">
              <w:rPr>
                <w:rFonts w:ascii="Clarendone" w:hAnsi="Clarendone"/>
                <w:bCs/>
                <w:snapToGrid/>
                <w:sz w:val="22"/>
                <w:szCs w:val="22"/>
              </w:rPr>
              <w:t xml:space="preserve"> and S. Tripathy “Performance of Adaptive Multiuser Detection in DS/CDMA Receiver” The Libyan Arab International Conferences on Electrical and Electronics Engineering 2009.</w:t>
            </w:r>
          </w:p>
          <w:p w14:paraId="6F2EDED5" w14:textId="77777777" w:rsidR="000D5F9A" w:rsidRPr="00364D0E" w:rsidRDefault="000D5F9A" w:rsidP="009B0D5B">
            <w:pPr>
              <w:widowControl/>
              <w:numPr>
                <w:ilvl w:val="0"/>
                <w:numId w:val="6"/>
              </w:numPr>
              <w:jc w:val="both"/>
              <w:rPr>
                <w:rFonts w:ascii="Clarendone" w:hAnsi="Clarendone"/>
                <w:bCs/>
                <w:snapToGrid/>
                <w:sz w:val="22"/>
                <w:szCs w:val="22"/>
              </w:rPr>
            </w:pPr>
            <w:proofErr w:type="spellStart"/>
            <w:proofErr w:type="gramStart"/>
            <w:r w:rsidRPr="00364D0E">
              <w:rPr>
                <w:rFonts w:ascii="Clarendone" w:hAnsi="Clarendone"/>
                <w:bCs/>
                <w:snapToGrid/>
                <w:sz w:val="22"/>
                <w:szCs w:val="22"/>
              </w:rPr>
              <w:t>S.Singh</w:t>
            </w:r>
            <w:proofErr w:type="spellEnd"/>
            <w:proofErr w:type="gramEnd"/>
            <w:r w:rsidRPr="00364D0E">
              <w:rPr>
                <w:rFonts w:ascii="Clarendone" w:hAnsi="Clarendone"/>
                <w:bCs/>
                <w:snapToGrid/>
                <w:sz w:val="22"/>
                <w:szCs w:val="22"/>
              </w:rPr>
              <w:t xml:space="preserve">, S. Tripathy and Dr. E.G </w:t>
            </w:r>
            <w:proofErr w:type="spellStart"/>
            <w:r w:rsidRPr="00364D0E">
              <w:rPr>
                <w:rFonts w:ascii="Clarendone" w:hAnsi="Clarendone"/>
                <w:bCs/>
                <w:snapToGrid/>
                <w:sz w:val="22"/>
                <w:szCs w:val="22"/>
              </w:rPr>
              <w:t>Rajan</w:t>
            </w:r>
            <w:proofErr w:type="spellEnd"/>
            <w:r w:rsidRPr="00364D0E">
              <w:rPr>
                <w:rFonts w:ascii="Clarendone" w:hAnsi="Clarendone"/>
                <w:bCs/>
                <w:snapToGrid/>
                <w:sz w:val="22"/>
                <w:szCs w:val="22"/>
              </w:rPr>
              <w:t xml:space="preserve"> “A Comparative Study of Speaker Identification Methods Based on Feature Extraction by MFCC and LPCC, Modeling by VQ and GMM”  The Libyan Arab International Conferences on Electrical and Electronics Engineering 2009.</w:t>
            </w:r>
          </w:p>
          <w:p w14:paraId="742789C9" w14:textId="77777777" w:rsidR="000D5F9A" w:rsidRPr="00364D0E" w:rsidRDefault="000D5F9A" w:rsidP="009B0D5B">
            <w:pPr>
              <w:widowControl/>
              <w:numPr>
                <w:ilvl w:val="0"/>
                <w:numId w:val="6"/>
              </w:numPr>
              <w:jc w:val="both"/>
              <w:rPr>
                <w:rFonts w:ascii="Clarendone" w:hAnsi="Clarendone"/>
                <w:bCs/>
                <w:snapToGrid/>
                <w:sz w:val="22"/>
                <w:szCs w:val="22"/>
              </w:rPr>
            </w:pPr>
            <w:r w:rsidRPr="00364D0E">
              <w:rPr>
                <w:rFonts w:ascii="Clarendone" w:hAnsi="Clarendone"/>
                <w:bCs/>
                <w:snapToGrid/>
                <w:sz w:val="22"/>
                <w:szCs w:val="22"/>
              </w:rPr>
              <w:t xml:space="preserve">Participated 3rd National Conference of Telemedicine Society of India 12th </w:t>
            </w:r>
            <w:proofErr w:type="spellStart"/>
            <w:r w:rsidRPr="00364D0E">
              <w:rPr>
                <w:rFonts w:ascii="Clarendone" w:hAnsi="Clarendone"/>
                <w:bCs/>
                <w:snapToGrid/>
                <w:sz w:val="22"/>
                <w:szCs w:val="22"/>
              </w:rPr>
              <w:t>IsfTeH</w:t>
            </w:r>
            <w:proofErr w:type="spellEnd"/>
            <w:r w:rsidRPr="00364D0E">
              <w:rPr>
                <w:rFonts w:ascii="Clarendone" w:hAnsi="Clarendone"/>
                <w:bCs/>
                <w:snapToGrid/>
                <w:sz w:val="22"/>
                <w:szCs w:val="22"/>
              </w:rPr>
              <w:t xml:space="preserve"> International Conference, Chennai, Nov, 2008.</w:t>
            </w:r>
          </w:p>
          <w:p w14:paraId="2BDDE054" w14:textId="77777777" w:rsidR="000D5F9A" w:rsidRPr="00364D0E" w:rsidRDefault="000D5F9A" w:rsidP="009B0D5B">
            <w:pPr>
              <w:widowControl/>
              <w:numPr>
                <w:ilvl w:val="0"/>
                <w:numId w:val="6"/>
              </w:numPr>
              <w:jc w:val="both"/>
              <w:rPr>
                <w:rFonts w:ascii="Clarendone" w:hAnsi="Clarendone"/>
                <w:bCs/>
                <w:snapToGrid/>
                <w:sz w:val="22"/>
                <w:szCs w:val="22"/>
              </w:rPr>
            </w:pPr>
            <w:proofErr w:type="spellStart"/>
            <w:proofErr w:type="gramStart"/>
            <w:r w:rsidRPr="00364D0E">
              <w:rPr>
                <w:rFonts w:ascii="Clarendone" w:hAnsi="Clarendone"/>
                <w:bCs/>
                <w:snapToGrid/>
                <w:sz w:val="22"/>
                <w:szCs w:val="22"/>
              </w:rPr>
              <w:t>S.Singh</w:t>
            </w:r>
            <w:proofErr w:type="gramEnd"/>
            <w:r w:rsidRPr="00364D0E">
              <w:rPr>
                <w:rFonts w:ascii="Clarendone" w:hAnsi="Clarendone"/>
                <w:bCs/>
                <w:snapToGrid/>
                <w:sz w:val="22"/>
                <w:szCs w:val="22"/>
              </w:rPr>
              <w:t>,Dr</w:t>
            </w:r>
            <w:proofErr w:type="spellEnd"/>
            <w:r w:rsidRPr="00364D0E">
              <w:rPr>
                <w:rFonts w:ascii="Clarendone" w:hAnsi="Clarendone"/>
                <w:bCs/>
                <w:snapToGrid/>
                <w:sz w:val="22"/>
                <w:szCs w:val="22"/>
              </w:rPr>
              <w:t xml:space="preserve">. E.G </w:t>
            </w:r>
            <w:proofErr w:type="spellStart"/>
            <w:r w:rsidRPr="00364D0E">
              <w:rPr>
                <w:rFonts w:ascii="Clarendone" w:hAnsi="Clarendone"/>
                <w:bCs/>
                <w:snapToGrid/>
                <w:sz w:val="22"/>
                <w:szCs w:val="22"/>
              </w:rPr>
              <w:t>Rajan</w:t>
            </w:r>
            <w:proofErr w:type="spellEnd"/>
            <w:r w:rsidRPr="00364D0E">
              <w:rPr>
                <w:rFonts w:ascii="Clarendone" w:hAnsi="Clarendone"/>
                <w:bCs/>
                <w:snapToGrid/>
                <w:sz w:val="22"/>
                <w:szCs w:val="22"/>
              </w:rPr>
              <w:t xml:space="preserve">, </w:t>
            </w:r>
            <w:proofErr w:type="spellStart"/>
            <w:r w:rsidRPr="00364D0E">
              <w:rPr>
                <w:rFonts w:ascii="Clarendone" w:hAnsi="Clarendone"/>
                <w:bCs/>
                <w:snapToGrid/>
                <w:sz w:val="22"/>
                <w:szCs w:val="22"/>
              </w:rPr>
              <w:t>P.Sivakumar</w:t>
            </w:r>
            <w:proofErr w:type="spellEnd"/>
            <w:r w:rsidRPr="00364D0E">
              <w:rPr>
                <w:rFonts w:ascii="Clarendone" w:hAnsi="Clarendone"/>
                <w:bCs/>
                <w:snapToGrid/>
                <w:sz w:val="22"/>
                <w:szCs w:val="22"/>
              </w:rPr>
              <w:t xml:space="preserve">, </w:t>
            </w:r>
            <w:proofErr w:type="spellStart"/>
            <w:r w:rsidRPr="00364D0E">
              <w:rPr>
                <w:rFonts w:ascii="Clarendone" w:hAnsi="Clarendone"/>
                <w:bCs/>
                <w:snapToGrid/>
                <w:sz w:val="22"/>
                <w:szCs w:val="22"/>
              </w:rPr>
              <w:t>M.Bhoopathy</w:t>
            </w:r>
            <w:proofErr w:type="spellEnd"/>
            <w:r w:rsidRPr="00364D0E">
              <w:rPr>
                <w:rFonts w:ascii="Clarendone" w:hAnsi="Clarendone"/>
                <w:bCs/>
                <w:snapToGrid/>
                <w:sz w:val="22"/>
                <w:szCs w:val="22"/>
              </w:rPr>
              <w:t xml:space="preserve"> and </w:t>
            </w:r>
            <w:proofErr w:type="spellStart"/>
            <w:r w:rsidRPr="00364D0E">
              <w:rPr>
                <w:rFonts w:ascii="Clarendone" w:hAnsi="Clarendone"/>
                <w:bCs/>
                <w:snapToGrid/>
                <w:sz w:val="22"/>
                <w:szCs w:val="22"/>
              </w:rPr>
              <w:t>V.Subha</w:t>
            </w:r>
            <w:proofErr w:type="spellEnd"/>
            <w:r w:rsidRPr="00364D0E">
              <w:rPr>
                <w:rFonts w:ascii="Clarendone" w:hAnsi="Clarendone"/>
                <w:bCs/>
                <w:snapToGrid/>
                <w:sz w:val="22"/>
                <w:szCs w:val="22"/>
              </w:rPr>
              <w:t xml:space="preserve"> “ Text Dependent Speaker Recognition System in Presence Monitoring ” International conference  Systemic, </w:t>
            </w:r>
            <w:proofErr w:type="spellStart"/>
            <w:r w:rsidRPr="00364D0E">
              <w:rPr>
                <w:rFonts w:ascii="Clarendone" w:hAnsi="Clarendone"/>
                <w:bCs/>
                <w:snapToGrid/>
                <w:sz w:val="22"/>
                <w:szCs w:val="22"/>
              </w:rPr>
              <w:t>Cybernatics</w:t>
            </w:r>
            <w:proofErr w:type="spellEnd"/>
            <w:r w:rsidRPr="00364D0E">
              <w:rPr>
                <w:rFonts w:ascii="Clarendone" w:hAnsi="Clarendone"/>
                <w:bCs/>
                <w:snapToGrid/>
                <w:sz w:val="22"/>
                <w:szCs w:val="22"/>
              </w:rPr>
              <w:t xml:space="preserve"> and Informatics ICSCI -2008 under the Aegis of  Pentagram Research Centre Hyderabad, pp 550-554.</w:t>
            </w:r>
          </w:p>
          <w:p w14:paraId="79F3B72D" w14:textId="77777777" w:rsidR="000D5F9A" w:rsidRPr="00364D0E" w:rsidRDefault="000D5F9A" w:rsidP="009B0D5B">
            <w:pPr>
              <w:widowControl/>
              <w:numPr>
                <w:ilvl w:val="0"/>
                <w:numId w:val="6"/>
              </w:numPr>
              <w:jc w:val="both"/>
              <w:rPr>
                <w:rFonts w:ascii="Clarendone" w:hAnsi="Clarendone"/>
                <w:bCs/>
                <w:snapToGrid/>
                <w:sz w:val="22"/>
                <w:szCs w:val="22"/>
              </w:rPr>
            </w:pPr>
            <w:proofErr w:type="spellStart"/>
            <w:proofErr w:type="gramStart"/>
            <w:r w:rsidRPr="00364D0E">
              <w:rPr>
                <w:rFonts w:ascii="Clarendone" w:hAnsi="Clarendone"/>
                <w:bCs/>
                <w:snapToGrid/>
                <w:sz w:val="22"/>
                <w:szCs w:val="22"/>
              </w:rPr>
              <w:t>S.Singh</w:t>
            </w:r>
            <w:proofErr w:type="spellEnd"/>
            <w:proofErr w:type="gramEnd"/>
            <w:r w:rsidRPr="00364D0E">
              <w:rPr>
                <w:rFonts w:ascii="Clarendone" w:hAnsi="Clarendone"/>
                <w:bCs/>
                <w:snapToGrid/>
                <w:sz w:val="22"/>
                <w:szCs w:val="22"/>
              </w:rPr>
              <w:t xml:space="preserve">, Abhay Kumar and </w:t>
            </w:r>
            <w:proofErr w:type="spellStart"/>
            <w:r w:rsidRPr="00364D0E">
              <w:rPr>
                <w:rFonts w:ascii="Clarendone" w:hAnsi="Clarendone"/>
                <w:bCs/>
                <w:snapToGrid/>
                <w:sz w:val="22"/>
                <w:szCs w:val="22"/>
              </w:rPr>
              <w:t>M.Bhoopathy</w:t>
            </w:r>
            <w:proofErr w:type="spellEnd"/>
            <w:r w:rsidRPr="00364D0E">
              <w:rPr>
                <w:rFonts w:ascii="Clarendone" w:hAnsi="Clarendone"/>
                <w:bCs/>
                <w:snapToGrid/>
                <w:sz w:val="22"/>
                <w:szCs w:val="22"/>
              </w:rPr>
              <w:t xml:space="preserve"> “ Design of Adaptive Speaker Identification System using LPC Coefficients”  International conference  Systemic, </w:t>
            </w:r>
            <w:proofErr w:type="spellStart"/>
            <w:r w:rsidRPr="00364D0E">
              <w:rPr>
                <w:rFonts w:ascii="Clarendone" w:hAnsi="Clarendone"/>
                <w:bCs/>
                <w:snapToGrid/>
                <w:sz w:val="22"/>
                <w:szCs w:val="22"/>
              </w:rPr>
              <w:t>Cybernatics</w:t>
            </w:r>
            <w:proofErr w:type="spellEnd"/>
            <w:r w:rsidRPr="00364D0E">
              <w:rPr>
                <w:rFonts w:ascii="Clarendone" w:hAnsi="Clarendone"/>
                <w:bCs/>
                <w:snapToGrid/>
                <w:sz w:val="22"/>
                <w:szCs w:val="22"/>
              </w:rPr>
              <w:t xml:space="preserve"> and Informatics ICSCI -2007 under the Aegis of  Pentagram Research Centre Hyderabad, pp 781-785.</w:t>
            </w:r>
          </w:p>
          <w:p w14:paraId="15C73030" w14:textId="77777777" w:rsidR="000D5F9A" w:rsidRPr="00364D0E" w:rsidRDefault="000D5F9A" w:rsidP="009B0D5B">
            <w:pPr>
              <w:widowControl/>
              <w:numPr>
                <w:ilvl w:val="0"/>
                <w:numId w:val="6"/>
              </w:numPr>
              <w:jc w:val="both"/>
              <w:rPr>
                <w:rFonts w:ascii="Clarendone" w:hAnsi="Clarendone"/>
                <w:bCs/>
                <w:snapToGrid/>
                <w:sz w:val="22"/>
                <w:szCs w:val="22"/>
              </w:rPr>
            </w:pPr>
            <w:proofErr w:type="spellStart"/>
            <w:proofErr w:type="gramStart"/>
            <w:r w:rsidRPr="00364D0E">
              <w:rPr>
                <w:rFonts w:ascii="Clarendone" w:hAnsi="Clarendone"/>
                <w:bCs/>
                <w:snapToGrid/>
                <w:sz w:val="22"/>
                <w:szCs w:val="22"/>
              </w:rPr>
              <w:t>S.Singh</w:t>
            </w:r>
            <w:proofErr w:type="spellEnd"/>
            <w:proofErr w:type="gramEnd"/>
            <w:r w:rsidRPr="00364D0E">
              <w:rPr>
                <w:rFonts w:ascii="Clarendone" w:hAnsi="Clarendone"/>
                <w:bCs/>
                <w:snapToGrid/>
                <w:sz w:val="22"/>
                <w:szCs w:val="22"/>
              </w:rPr>
              <w:t xml:space="preserve"> “A Vector Quantization approach Using MFCC for Speaker Recognition” International conference Systemic, Cybernetics and Informatics ICSCI -2007 under the Aegis of  Pentagram Research Centre Hyderabad, pp 786-790.</w:t>
            </w:r>
          </w:p>
          <w:p w14:paraId="15905837" w14:textId="77777777" w:rsidR="000D5F9A" w:rsidRPr="00364D0E" w:rsidRDefault="000D5F9A" w:rsidP="009B0D5B">
            <w:pPr>
              <w:widowControl/>
              <w:numPr>
                <w:ilvl w:val="0"/>
                <w:numId w:val="6"/>
              </w:numPr>
              <w:jc w:val="both"/>
              <w:rPr>
                <w:rFonts w:ascii="Clarendone" w:hAnsi="Clarendone"/>
                <w:bCs/>
                <w:snapToGrid/>
                <w:sz w:val="22"/>
                <w:szCs w:val="22"/>
              </w:rPr>
            </w:pPr>
            <w:proofErr w:type="spellStart"/>
            <w:proofErr w:type="gramStart"/>
            <w:r w:rsidRPr="00364D0E">
              <w:rPr>
                <w:rFonts w:ascii="Clarendone" w:hAnsi="Clarendone"/>
                <w:bCs/>
                <w:snapToGrid/>
                <w:sz w:val="22"/>
                <w:szCs w:val="22"/>
              </w:rPr>
              <w:t>S.Singh</w:t>
            </w:r>
            <w:proofErr w:type="spellEnd"/>
            <w:proofErr w:type="gramEnd"/>
            <w:r w:rsidRPr="00364D0E">
              <w:rPr>
                <w:rFonts w:ascii="Clarendone" w:hAnsi="Clarendone"/>
                <w:bCs/>
                <w:snapToGrid/>
                <w:sz w:val="22"/>
                <w:szCs w:val="22"/>
              </w:rPr>
              <w:t>, K. Saurabh and S. Suman “Space-Time Transmit Diversity in Spatially Correlated Frequency- Selecting Fading Channels in Mobile Communication” International conference  Systemic, Cybernetics and Informatics ICSCI -2006 under the Aegis of  Pentagram Research Centre Hyderabad on January, pp 950-954.</w:t>
            </w:r>
          </w:p>
          <w:p w14:paraId="5D94E0FD" w14:textId="77777777" w:rsidR="00980ED1" w:rsidRPr="00364D0E" w:rsidRDefault="000D5F9A" w:rsidP="00D7183A">
            <w:pPr>
              <w:widowControl/>
              <w:numPr>
                <w:ilvl w:val="0"/>
                <w:numId w:val="6"/>
              </w:numPr>
              <w:jc w:val="both"/>
              <w:rPr>
                <w:rFonts w:ascii="Clarendone" w:hAnsi="Clarendone"/>
                <w:bCs/>
                <w:snapToGrid/>
                <w:sz w:val="22"/>
                <w:szCs w:val="22"/>
              </w:rPr>
            </w:pPr>
            <w:proofErr w:type="spellStart"/>
            <w:proofErr w:type="gramStart"/>
            <w:r w:rsidRPr="00364D0E">
              <w:rPr>
                <w:rFonts w:ascii="Clarendone" w:hAnsi="Clarendone"/>
                <w:bCs/>
                <w:snapToGrid/>
                <w:sz w:val="22"/>
                <w:szCs w:val="22"/>
              </w:rPr>
              <w:t>S.Singh</w:t>
            </w:r>
            <w:proofErr w:type="spellEnd"/>
            <w:proofErr w:type="gramEnd"/>
            <w:r w:rsidRPr="00364D0E">
              <w:rPr>
                <w:rFonts w:ascii="Clarendone" w:hAnsi="Clarendone"/>
                <w:bCs/>
                <w:snapToGrid/>
                <w:sz w:val="22"/>
                <w:szCs w:val="22"/>
              </w:rPr>
              <w:t xml:space="preserve"> (2005) “ Adaptive DC/CDMA Receiver  in Mobile Communication”  MATLAB SIMULINK  Tech Expo 2005 organized by </w:t>
            </w:r>
            <w:proofErr w:type="spellStart"/>
            <w:r w:rsidRPr="00364D0E">
              <w:rPr>
                <w:rFonts w:ascii="Clarendone" w:hAnsi="Clarendone"/>
                <w:bCs/>
                <w:snapToGrid/>
                <w:sz w:val="22"/>
                <w:szCs w:val="22"/>
              </w:rPr>
              <w:t>Crenes</w:t>
            </w:r>
            <w:proofErr w:type="spellEnd"/>
            <w:r w:rsidRPr="00364D0E">
              <w:rPr>
                <w:rFonts w:ascii="Clarendone" w:hAnsi="Clarendone"/>
                <w:bCs/>
                <w:snapToGrid/>
                <w:sz w:val="22"/>
                <w:szCs w:val="22"/>
              </w:rPr>
              <w:t xml:space="preserve"> Software International Limited &amp; The </w:t>
            </w:r>
            <w:proofErr w:type="spellStart"/>
            <w:r w:rsidRPr="00364D0E">
              <w:rPr>
                <w:rFonts w:ascii="Clarendone" w:hAnsi="Clarendone"/>
                <w:bCs/>
                <w:snapToGrid/>
                <w:sz w:val="22"/>
                <w:szCs w:val="22"/>
              </w:rPr>
              <w:t>MathWork</w:t>
            </w:r>
            <w:proofErr w:type="spellEnd"/>
            <w:r w:rsidRPr="00364D0E">
              <w:rPr>
                <w:rFonts w:ascii="Clarendone" w:hAnsi="Clarendone"/>
                <w:bCs/>
                <w:snapToGrid/>
                <w:sz w:val="22"/>
                <w:szCs w:val="22"/>
              </w:rPr>
              <w:t xml:space="preserve"> Inc. on the 29th September 2005 at Bangalore.</w:t>
            </w:r>
          </w:p>
        </w:tc>
      </w:tr>
      <w:tr w:rsidR="00D7183A" w:rsidRPr="00364D0E" w14:paraId="7338CBF8" w14:textId="77777777" w:rsidTr="004D3009">
        <w:trPr>
          <w:cantSplit/>
          <w:trHeight w:val="125"/>
        </w:trPr>
        <w:tc>
          <w:tcPr>
            <w:tcW w:w="10260" w:type="dxa"/>
            <w:tcBorders>
              <w:top w:val="single" w:sz="4" w:space="0" w:color="auto"/>
              <w:left w:val="single" w:sz="4" w:space="0" w:color="auto"/>
              <w:bottom w:val="single" w:sz="4" w:space="0" w:color="auto"/>
              <w:right w:val="single" w:sz="4" w:space="0" w:color="auto"/>
            </w:tcBorders>
            <w:shd w:val="clear" w:color="auto" w:fill="E6E6E6"/>
            <w:vAlign w:val="center"/>
          </w:tcPr>
          <w:p w14:paraId="0A517D19" w14:textId="77777777" w:rsidR="00D7183A" w:rsidRPr="00364D0E" w:rsidRDefault="00D7183A" w:rsidP="004D3009">
            <w:pPr>
              <w:widowControl/>
              <w:numPr>
                <w:ilvl w:val="0"/>
                <w:numId w:val="18"/>
              </w:numPr>
              <w:autoSpaceDE w:val="0"/>
              <w:autoSpaceDN w:val="0"/>
              <w:adjustRightInd w:val="0"/>
              <w:jc w:val="center"/>
              <w:rPr>
                <w:rFonts w:ascii="Clarendone" w:hAnsi="Clarendone"/>
                <w:b/>
                <w:szCs w:val="24"/>
              </w:rPr>
            </w:pPr>
            <w:r w:rsidRPr="00364D0E">
              <w:rPr>
                <w:rFonts w:ascii="Clarendone" w:hAnsi="Clarendone"/>
                <w:b/>
                <w:caps/>
                <w:color w:val="001322"/>
                <w:szCs w:val="24"/>
              </w:rPr>
              <w:lastRenderedPageBreak/>
              <w:t>Research paper presented in national conferences</w:t>
            </w:r>
          </w:p>
        </w:tc>
      </w:tr>
      <w:tr w:rsidR="00D7183A" w:rsidRPr="00364D0E" w14:paraId="2D53EE7A" w14:textId="77777777" w:rsidTr="004D3009">
        <w:trPr>
          <w:trHeight w:val="800"/>
        </w:trPr>
        <w:tc>
          <w:tcPr>
            <w:tcW w:w="10260" w:type="dxa"/>
            <w:vAlign w:val="center"/>
          </w:tcPr>
          <w:p w14:paraId="64F5E985" w14:textId="77777777" w:rsidR="00D7183A" w:rsidRPr="00364D0E" w:rsidRDefault="00D7183A" w:rsidP="00FF744C">
            <w:pPr>
              <w:widowControl/>
              <w:numPr>
                <w:ilvl w:val="0"/>
                <w:numId w:val="32"/>
              </w:numPr>
              <w:jc w:val="both"/>
              <w:rPr>
                <w:rFonts w:ascii="Clarendone" w:hAnsi="Clarendone"/>
                <w:sz w:val="22"/>
                <w:szCs w:val="22"/>
              </w:rPr>
            </w:pPr>
            <w:proofErr w:type="spellStart"/>
            <w:proofErr w:type="gramStart"/>
            <w:r w:rsidRPr="00364D0E">
              <w:rPr>
                <w:rFonts w:ascii="Clarendone" w:hAnsi="Clarendone"/>
                <w:sz w:val="22"/>
                <w:szCs w:val="22"/>
              </w:rPr>
              <w:t>S.Ghosh</w:t>
            </w:r>
            <w:proofErr w:type="spellEnd"/>
            <w:proofErr w:type="gramEnd"/>
            <w:r w:rsidRPr="00364D0E">
              <w:rPr>
                <w:rFonts w:ascii="Clarendone" w:hAnsi="Clarendone"/>
                <w:sz w:val="22"/>
                <w:szCs w:val="22"/>
              </w:rPr>
              <w:t xml:space="preserve">, </w:t>
            </w:r>
            <w:proofErr w:type="spellStart"/>
            <w:r w:rsidRPr="00364D0E">
              <w:rPr>
                <w:rFonts w:ascii="Clarendone" w:hAnsi="Clarendone"/>
                <w:b/>
                <w:sz w:val="22"/>
                <w:szCs w:val="22"/>
              </w:rPr>
              <w:t>S.Singh</w:t>
            </w:r>
            <w:proofErr w:type="spellEnd"/>
            <w:r w:rsidRPr="00364D0E">
              <w:rPr>
                <w:rFonts w:ascii="Clarendone" w:hAnsi="Clarendone"/>
                <w:sz w:val="22"/>
                <w:szCs w:val="22"/>
              </w:rPr>
              <w:t xml:space="preserve"> </w:t>
            </w:r>
            <w:r w:rsidR="0093129A" w:rsidRPr="00364D0E">
              <w:rPr>
                <w:rFonts w:ascii="Clarendone" w:hAnsi="Clarendone"/>
                <w:b/>
                <w:sz w:val="22"/>
                <w:szCs w:val="22"/>
              </w:rPr>
              <w:t>“Dual</w:t>
            </w:r>
            <w:r w:rsidRPr="00364D0E">
              <w:rPr>
                <w:rFonts w:ascii="Clarendone" w:hAnsi="Clarendone"/>
                <w:b/>
                <w:sz w:val="22"/>
                <w:szCs w:val="22"/>
              </w:rPr>
              <w:t>-Band Patch Antenna for Mobile Satellite System</w:t>
            </w:r>
            <w:r w:rsidRPr="00364D0E">
              <w:rPr>
                <w:rFonts w:ascii="Clarendone" w:hAnsi="Clarendone"/>
                <w:sz w:val="22"/>
                <w:szCs w:val="22"/>
              </w:rPr>
              <w:t>” Vol 18</w:t>
            </w:r>
            <w:r w:rsidRPr="00364D0E">
              <w:rPr>
                <w:rFonts w:ascii="Clarendone" w:hAnsi="Clarendone"/>
                <w:sz w:val="22"/>
                <w:szCs w:val="22"/>
                <w:vertAlign w:val="superscript"/>
              </w:rPr>
              <w:t>th</w:t>
            </w:r>
            <w:r w:rsidRPr="00364D0E">
              <w:rPr>
                <w:rFonts w:ascii="Clarendone" w:hAnsi="Clarendone"/>
                <w:sz w:val="22"/>
                <w:szCs w:val="22"/>
              </w:rPr>
              <w:t xml:space="preserve"> National Convention of Mechatronics Engineering 09-10 </w:t>
            </w:r>
            <w:r w:rsidR="0093129A" w:rsidRPr="00364D0E">
              <w:rPr>
                <w:rFonts w:ascii="Clarendone" w:hAnsi="Clarendone"/>
                <w:sz w:val="22"/>
                <w:szCs w:val="22"/>
              </w:rPr>
              <w:t>Nov 2002</w:t>
            </w:r>
            <w:r w:rsidRPr="00364D0E">
              <w:rPr>
                <w:rFonts w:ascii="Clarendone" w:hAnsi="Clarendone"/>
                <w:sz w:val="22"/>
                <w:szCs w:val="22"/>
              </w:rPr>
              <w:t xml:space="preserve">   pp 391- 400.</w:t>
            </w:r>
          </w:p>
          <w:p w14:paraId="490C7A0B" w14:textId="77777777" w:rsidR="00D7183A" w:rsidRPr="00364D0E" w:rsidRDefault="00D7183A" w:rsidP="00FF744C">
            <w:pPr>
              <w:widowControl/>
              <w:numPr>
                <w:ilvl w:val="0"/>
                <w:numId w:val="32"/>
              </w:numPr>
              <w:jc w:val="both"/>
              <w:rPr>
                <w:rFonts w:ascii="Clarendone" w:hAnsi="Clarendone"/>
                <w:sz w:val="20"/>
              </w:rPr>
            </w:pPr>
            <w:r w:rsidRPr="00364D0E">
              <w:rPr>
                <w:rFonts w:ascii="Clarendone" w:hAnsi="Clarendone"/>
                <w:b/>
                <w:sz w:val="22"/>
                <w:szCs w:val="22"/>
              </w:rPr>
              <w:t>S. Singh</w:t>
            </w:r>
            <w:proofErr w:type="gramStart"/>
            <w:r w:rsidRPr="00364D0E">
              <w:rPr>
                <w:rFonts w:ascii="Clarendone" w:hAnsi="Clarendone"/>
                <w:sz w:val="22"/>
                <w:szCs w:val="22"/>
              </w:rPr>
              <w:t xml:space="preserve">   “</w:t>
            </w:r>
            <w:proofErr w:type="gramEnd"/>
            <w:r w:rsidRPr="00364D0E">
              <w:rPr>
                <w:rFonts w:ascii="Clarendone" w:hAnsi="Clarendone"/>
                <w:sz w:val="22"/>
                <w:szCs w:val="22"/>
              </w:rPr>
              <w:t>Adaptive DS/CDMA Receiver for Multiuser Detection in Mobile Communication” Recent Advances in Power, Signal Processing and Control, 16-17 November 2004, pp 303- 2004.</w:t>
            </w:r>
          </w:p>
          <w:p w14:paraId="7EB2D2F5" w14:textId="77777777" w:rsidR="00D7183A" w:rsidRPr="00364D0E" w:rsidRDefault="00D7183A" w:rsidP="004D3009">
            <w:pPr>
              <w:widowControl/>
              <w:ind w:left="720"/>
              <w:jc w:val="both"/>
              <w:rPr>
                <w:rFonts w:ascii="Clarendone" w:hAnsi="Clarendone"/>
                <w:sz w:val="20"/>
              </w:rPr>
            </w:pPr>
          </w:p>
        </w:tc>
      </w:tr>
    </w:tbl>
    <w:p w14:paraId="07F08056" w14:textId="77777777" w:rsidR="00D7183A" w:rsidRPr="00364D0E" w:rsidRDefault="00D7183A" w:rsidP="001F1CF6">
      <w:pPr>
        <w:widowControl/>
        <w:autoSpaceDE w:val="0"/>
        <w:autoSpaceDN w:val="0"/>
        <w:adjustRightInd w:val="0"/>
        <w:jc w:val="both"/>
        <w:rPr>
          <w:rFonts w:ascii="Clarendone" w:hAnsi="Clarendone"/>
          <w:szCs w:val="24"/>
        </w:rPr>
      </w:pPr>
    </w:p>
    <w:tbl>
      <w:tblPr>
        <w:tblW w:w="6449" w:type="pct"/>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0"/>
      </w:tblGrid>
      <w:tr w:rsidR="00782EBF" w:rsidRPr="00364D0E" w14:paraId="0A31C0D7" w14:textId="77777777" w:rsidTr="00364D0E">
        <w:trPr>
          <w:cantSplit/>
          <w:trHeight w:val="125"/>
        </w:trPr>
        <w:tc>
          <w:tcPr>
            <w:tcW w:w="5000" w:type="pct"/>
            <w:tcBorders>
              <w:top w:val="single" w:sz="4" w:space="0" w:color="auto"/>
              <w:left w:val="single" w:sz="4" w:space="0" w:color="auto"/>
              <w:bottom w:val="single" w:sz="4" w:space="0" w:color="auto"/>
              <w:right w:val="single" w:sz="4" w:space="0" w:color="auto"/>
            </w:tcBorders>
            <w:shd w:val="clear" w:color="auto" w:fill="E6E6E6"/>
            <w:vAlign w:val="center"/>
          </w:tcPr>
          <w:p w14:paraId="307817B1" w14:textId="77777777" w:rsidR="00782EBF" w:rsidRPr="00364D0E" w:rsidRDefault="00782EBF" w:rsidP="009B0D5B">
            <w:pPr>
              <w:widowControl/>
              <w:numPr>
                <w:ilvl w:val="0"/>
                <w:numId w:val="18"/>
              </w:numPr>
              <w:autoSpaceDE w:val="0"/>
              <w:autoSpaceDN w:val="0"/>
              <w:adjustRightInd w:val="0"/>
              <w:jc w:val="center"/>
              <w:rPr>
                <w:rFonts w:ascii="Clarendone" w:hAnsi="Clarendone"/>
                <w:b/>
                <w:caps/>
                <w:color w:val="001322"/>
                <w:szCs w:val="24"/>
              </w:rPr>
            </w:pPr>
            <w:r w:rsidRPr="00364D0E">
              <w:rPr>
                <w:rFonts w:ascii="Clarendone" w:hAnsi="Clarendone"/>
                <w:b/>
                <w:caps/>
                <w:color w:val="001322"/>
                <w:szCs w:val="24"/>
              </w:rPr>
              <w:t xml:space="preserve">SHORT TERM TRAINING </w:t>
            </w:r>
          </w:p>
        </w:tc>
      </w:tr>
      <w:tr w:rsidR="00782EBF" w:rsidRPr="00364D0E" w14:paraId="4220144D" w14:textId="77777777" w:rsidTr="00364D0E">
        <w:trPr>
          <w:trHeight w:val="1310"/>
        </w:trPr>
        <w:tc>
          <w:tcPr>
            <w:tcW w:w="5000" w:type="pct"/>
            <w:vAlign w:val="center"/>
          </w:tcPr>
          <w:p w14:paraId="31BF9BEC" w14:textId="77777777" w:rsidR="00852186" w:rsidRPr="00364D0E" w:rsidRDefault="00852186" w:rsidP="00796F97">
            <w:pPr>
              <w:widowControl/>
              <w:numPr>
                <w:ilvl w:val="0"/>
                <w:numId w:val="1"/>
              </w:numPr>
              <w:jc w:val="both"/>
              <w:rPr>
                <w:rFonts w:ascii="Clarendone" w:hAnsi="Clarendone"/>
                <w:sz w:val="22"/>
                <w:szCs w:val="22"/>
              </w:rPr>
            </w:pPr>
            <w:r w:rsidRPr="00364D0E">
              <w:rPr>
                <w:rFonts w:ascii="Clarendone" w:hAnsi="Clarendone"/>
                <w:sz w:val="22"/>
                <w:szCs w:val="22"/>
              </w:rPr>
              <w:t>Virtual University for Small States of the Commonwealth (VUSSC</w:t>
            </w:r>
            <w:r w:rsidR="008E60EE" w:rsidRPr="00364D0E">
              <w:rPr>
                <w:rFonts w:ascii="Clarendone" w:hAnsi="Clarendone"/>
                <w:sz w:val="22"/>
                <w:szCs w:val="22"/>
              </w:rPr>
              <w:t>) “</w:t>
            </w:r>
            <w:r w:rsidRPr="00364D0E">
              <w:rPr>
                <w:rFonts w:ascii="Clarendone" w:hAnsi="Clarendone"/>
                <w:b/>
                <w:sz w:val="22"/>
                <w:szCs w:val="22"/>
              </w:rPr>
              <w:t>Blue Economy Sustainability, Innovation and our Ocean</w:t>
            </w:r>
            <w:r w:rsidR="008E60EE" w:rsidRPr="00364D0E">
              <w:rPr>
                <w:rFonts w:ascii="Clarendone" w:hAnsi="Clarendone"/>
                <w:b/>
                <w:sz w:val="22"/>
                <w:szCs w:val="22"/>
              </w:rPr>
              <w:t>”</w:t>
            </w:r>
            <w:r w:rsidR="008E60EE" w:rsidRPr="00364D0E">
              <w:rPr>
                <w:rFonts w:ascii="Clarendone" w:hAnsi="Clarendone"/>
                <w:sz w:val="22"/>
                <w:szCs w:val="22"/>
              </w:rPr>
              <w:t xml:space="preserve"> from</w:t>
            </w:r>
            <w:r w:rsidRPr="00364D0E">
              <w:rPr>
                <w:rFonts w:ascii="Clarendone" w:hAnsi="Clarendone"/>
                <w:sz w:val="22"/>
                <w:szCs w:val="22"/>
              </w:rPr>
              <w:t xml:space="preserve"> June </w:t>
            </w:r>
            <w:r w:rsidR="008E60EE" w:rsidRPr="00364D0E">
              <w:rPr>
                <w:rFonts w:ascii="Clarendone" w:hAnsi="Clarendone"/>
                <w:sz w:val="22"/>
                <w:szCs w:val="22"/>
              </w:rPr>
              <w:t>8 – July 12, 2020, Hosted by the James Michel Blue Economy Research Institute, University of Seychelles and the Commonwealth Learning.</w:t>
            </w:r>
          </w:p>
          <w:p w14:paraId="1ECD7FD5" w14:textId="77777777" w:rsidR="00D12F02" w:rsidRPr="00364D0E" w:rsidRDefault="00D12F02" w:rsidP="00D12F02">
            <w:pPr>
              <w:widowControl/>
              <w:numPr>
                <w:ilvl w:val="0"/>
                <w:numId w:val="1"/>
              </w:numPr>
              <w:jc w:val="both"/>
              <w:rPr>
                <w:rFonts w:ascii="Clarendone" w:hAnsi="Clarendone"/>
                <w:sz w:val="22"/>
                <w:szCs w:val="22"/>
              </w:rPr>
            </w:pPr>
            <w:r w:rsidRPr="00364D0E">
              <w:rPr>
                <w:rFonts w:ascii="Clarendone" w:hAnsi="Clarendone"/>
                <w:sz w:val="22"/>
                <w:szCs w:val="22"/>
              </w:rPr>
              <w:t>Blended Learning Practice “</w:t>
            </w:r>
            <w:r w:rsidRPr="00364D0E">
              <w:rPr>
                <w:rFonts w:ascii="Clarendone" w:hAnsi="Clarendone"/>
                <w:b/>
                <w:sz w:val="22"/>
                <w:szCs w:val="22"/>
              </w:rPr>
              <w:t xml:space="preserve">Jointly by the Commonwealth of Learning and Athabasca University”, </w:t>
            </w:r>
            <w:r w:rsidRPr="00364D0E">
              <w:rPr>
                <w:rFonts w:ascii="Clarendone" w:hAnsi="Clarendone"/>
                <w:sz w:val="22"/>
                <w:szCs w:val="22"/>
              </w:rPr>
              <w:t>Canada from 19 April to 16 May 2020</w:t>
            </w:r>
          </w:p>
          <w:p w14:paraId="4CADD2B7" w14:textId="77777777" w:rsidR="00796F97" w:rsidRPr="00364D0E" w:rsidRDefault="00796F97" w:rsidP="00796F97">
            <w:pPr>
              <w:widowControl/>
              <w:numPr>
                <w:ilvl w:val="0"/>
                <w:numId w:val="1"/>
              </w:numPr>
              <w:jc w:val="both"/>
              <w:rPr>
                <w:rFonts w:ascii="Clarendone" w:hAnsi="Clarendone"/>
                <w:sz w:val="22"/>
                <w:szCs w:val="22"/>
              </w:rPr>
            </w:pPr>
            <w:r w:rsidRPr="00364D0E">
              <w:rPr>
                <w:rFonts w:ascii="Clarendone" w:hAnsi="Clarendone"/>
                <w:sz w:val="22"/>
                <w:szCs w:val="22"/>
              </w:rPr>
              <w:t xml:space="preserve">Flip the Switch: In-person connections in a virtual world by </w:t>
            </w:r>
            <w:proofErr w:type="spellStart"/>
            <w:r w:rsidRPr="00364D0E">
              <w:rPr>
                <w:rFonts w:ascii="Clarendone" w:hAnsi="Clarendone"/>
                <w:sz w:val="22"/>
                <w:szCs w:val="22"/>
              </w:rPr>
              <w:t>Danke</w:t>
            </w:r>
            <w:proofErr w:type="spellEnd"/>
            <w:r w:rsidRPr="00364D0E">
              <w:rPr>
                <w:rFonts w:ascii="Clarendone" w:hAnsi="Clarendone"/>
                <w:sz w:val="22"/>
                <w:szCs w:val="22"/>
              </w:rPr>
              <w:t xml:space="preserve"> Cline-Thomas, Olivia </w:t>
            </w:r>
            <w:proofErr w:type="spellStart"/>
            <w:r w:rsidRPr="00364D0E">
              <w:rPr>
                <w:rFonts w:ascii="Clarendone" w:hAnsi="Clarendone"/>
                <w:sz w:val="22"/>
                <w:szCs w:val="22"/>
              </w:rPr>
              <w:t>Dassler</w:t>
            </w:r>
            <w:proofErr w:type="spellEnd"/>
            <w:r w:rsidRPr="00364D0E">
              <w:rPr>
                <w:rFonts w:ascii="Clarendone" w:hAnsi="Clarendone"/>
                <w:sz w:val="22"/>
                <w:szCs w:val="22"/>
              </w:rPr>
              <w:t xml:space="preserve">, Jen Reed, Andy </w:t>
            </w:r>
            <w:proofErr w:type="spellStart"/>
            <w:r w:rsidRPr="00364D0E">
              <w:rPr>
                <w:rFonts w:ascii="Clarendone" w:hAnsi="Clarendone"/>
                <w:sz w:val="22"/>
                <w:szCs w:val="22"/>
              </w:rPr>
              <w:t>Wiggans</w:t>
            </w:r>
            <w:proofErr w:type="spellEnd"/>
            <w:r w:rsidRPr="00364D0E">
              <w:rPr>
                <w:rFonts w:ascii="Clarendone" w:hAnsi="Clarendone"/>
                <w:sz w:val="22"/>
                <w:szCs w:val="22"/>
              </w:rPr>
              <w:t xml:space="preserve">, </w:t>
            </w:r>
            <w:r w:rsidR="007C3B75" w:rsidRPr="00364D0E">
              <w:rPr>
                <w:rFonts w:ascii="Clarendone" w:hAnsi="Clarendone"/>
                <w:sz w:val="22"/>
                <w:szCs w:val="22"/>
              </w:rPr>
              <w:t>Jul 6,</w:t>
            </w:r>
            <w:r w:rsidRPr="00364D0E">
              <w:rPr>
                <w:rFonts w:ascii="Clarendone" w:hAnsi="Clarendone"/>
                <w:sz w:val="22"/>
                <w:szCs w:val="22"/>
              </w:rPr>
              <w:t xml:space="preserve"> 2020.</w:t>
            </w:r>
          </w:p>
          <w:p w14:paraId="43798322" w14:textId="77777777" w:rsidR="006C4E16" w:rsidRPr="00364D0E" w:rsidRDefault="006C4E16" w:rsidP="006C4E16">
            <w:pPr>
              <w:widowControl/>
              <w:numPr>
                <w:ilvl w:val="0"/>
                <w:numId w:val="1"/>
              </w:numPr>
              <w:jc w:val="both"/>
              <w:rPr>
                <w:rFonts w:ascii="Clarendone" w:hAnsi="Clarendone"/>
                <w:sz w:val="22"/>
                <w:szCs w:val="22"/>
              </w:rPr>
            </w:pPr>
            <w:r w:rsidRPr="00364D0E">
              <w:rPr>
                <w:rFonts w:ascii="Clarendone" w:hAnsi="Clarendone"/>
                <w:sz w:val="22"/>
                <w:szCs w:val="22"/>
              </w:rPr>
              <w:t xml:space="preserve">Designing Novel Antenna Topology and Optimizing Geometry with ANSYS HFSS by Michael </w:t>
            </w:r>
            <w:proofErr w:type="spellStart"/>
            <w:r w:rsidRPr="00364D0E">
              <w:rPr>
                <w:rFonts w:ascii="Clarendone" w:hAnsi="Clarendone"/>
                <w:sz w:val="22"/>
                <w:szCs w:val="22"/>
              </w:rPr>
              <w:t>Griesi</w:t>
            </w:r>
            <w:proofErr w:type="spellEnd"/>
            <w:r w:rsidRPr="00364D0E">
              <w:rPr>
                <w:rFonts w:ascii="Clarendone" w:hAnsi="Clarendone"/>
                <w:sz w:val="22"/>
                <w:szCs w:val="22"/>
              </w:rPr>
              <w:t>, Lead Electromagnetics Eng</w:t>
            </w:r>
            <w:r w:rsidR="00E23E00" w:rsidRPr="00364D0E">
              <w:rPr>
                <w:rFonts w:ascii="Clarendone" w:hAnsi="Clarendone"/>
                <w:sz w:val="22"/>
                <w:szCs w:val="22"/>
              </w:rPr>
              <w:t>ineer, PADT, Inc, Jul 6</w:t>
            </w:r>
            <w:r w:rsidR="007C3B75" w:rsidRPr="00364D0E">
              <w:rPr>
                <w:rFonts w:ascii="Clarendone" w:hAnsi="Clarendone"/>
                <w:sz w:val="22"/>
                <w:szCs w:val="22"/>
              </w:rPr>
              <w:t>,</w:t>
            </w:r>
            <w:r w:rsidRPr="00364D0E">
              <w:rPr>
                <w:rFonts w:ascii="Clarendone" w:hAnsi="Clarendone"/>
                <w:sz w:val="22"/>
                <w:szCs w:val="22"/>
              </w:rPr>
              <w:t xml:space="preserve"> 2020.</w:t>
            </w:r>
          </w:p>
          <w:p w14:paraId="27A88239" w14:textId="77777777" w:rsidR="004F6F05" w:rsidRPr="00364D0E" w:rsidRDefault="004F6F05" w:rsidP="004F6F05">
            <w:pPr>
              <w:widowControl/>
              <w:numPr>
                <w:ilvl w:val="0"/>
                <w:numId w:val="1"/>
              </w:numPr>
              <w:jc w:val="both"/>
              <w:rPr>
                <w:rFonts w:ascii="Clarendone" w:hAnsi="Clarendone"/>
                <w:sz w:val="22"/>
                <w:szCs w:val="22"/>
              </w:rPr>
            </w:pPr>
            <w:r w:rsidRPr="00364D0E">
              <w:rPr>
                <w:rFonts w:ascii="Clarendone" w:hAnsi="Clarendone"/>
                <w:sz w:val="22"/>
                <w:szCs w:val="22"/>
              </w:rPr>
              <w:t xml:space="preserve">Any Questions? </w:t>
            </w:r>
            <w:proofErr w:type="gramStart"/>
            <w:r w:rsidRPr="00364D0E">
              <w:rPr>
                <w:rFonts w:ascii="Clarendone" w:hAnsi="Clarendone"/>
                <w:sz w:val="22"/>
                <w:szCs w:val="22"/>
              </w:rPr>
              <w:t>How</w:t>
            </w:r>
            <w:proofErr w:type="gramEnd"/>
            <w:r w:rsidRPr="00364D0E">
              <w:rPr>
                <w:rFonts w:ascii="Clarendone" w:hAnsi="Clarendone"/>
                <w:sz w:val="22"/>
                <w:szCs w:val="22"/>
              </w:rPr>
              <w:t xml:space="preserve"> Listening Sparks Innovation Leon Segal, Ph.D. &amp; Scott Underwood, Jul 6, 2020.</w:t>
            </w:r>
          </w:p>
          <w:p w14:paraId="06989A81" w14:textId="77777777" w:rsidR="00124597" w:rsidRPr="00364D0E" w:rsidRDefault="00124597" w:rsidP="009B0D5B">
            <w:pPr>
              <w:widowControl/>
              <w:numPr>
                <w:ilvl w:val="0"/>
                <w:numId w:val="1"/>
              </w:numPr>
              <w:jc w:val="both"/>
              <w:rPr>
                <w:rFonts w:ascii="Clarendone" w:hAnsi="Clarendone"/>
                <w:sz w:val="22"/>
                <w:szCs w:val="22"/>
              </w:rPr>
            </w:pPr>
            <w:r w:rsidRPr="00364D0E">
              <w:rPr>
                <w:rFonts w:ascii="Clarendone" w:hAnsi="Clarendone"/>
                <w:b/>
                <w:sz w:val="22"/>
                <w:szCs w:val="22"/>
              </w:rPr>
              <w:t>UNESCO’s Ethics Teachers Training Course</w:t>
            </w:r>
            <w:r w:rsidRPr="00364D0E">
              <w:rPr>
                <w:rFonts w:ascii="Clarendone" w:hAnsi="Clarendone"/>
                <w:sz w:val="22"/>
                <w:szCs w:val="22"/>
              </w:rPr>
              <w:t xml:space="preserve"> (ETTC) hosted by Fiji National University on 14-18 October 2019</w:t>
            </w:r>
          </w:p>
          <w:p w14:paraId="276BF984" w14:textId="77777777" w:rsidR="002B6233" w:rsidRPr="00364D0E" w:rsidRDefault="002B6233" w:rsidP="009B0D5B">
            <w:pPr>
              <w:widowControl/>
              <w:numPr>
                <w:ilvl w:val="0"/>
                <w:numId w:val="1"/>
              </w:numPr>
              <w:jc w:val="both"/>
              <w:rPr>
                <w:rFonts w:ascii="Clarendone" w:hAnsi="Clarendone"/>
                <w:sz w:val="22"/>
                <w:szCs w:val="22"/>
              </w:rPr>
            </w:pPr>
            <w:r w:rsidRPr="00364D0E">
              <w:rPr>
                <w:rFonts w:ascii="Clarendone" w:hAnsi="Clarendone"/>
                <w:b/>
                <w:sz w:val="22"/>
                <w:szCs w:val="22"/>
              </w:rPr>
              <w:t>PhD Supervisio</w:t>
            </w:r>
            <w:r w:rsidR="00124597" w:rsidRPr="00364D0E">
              <w:rPr>
                <w:rFonts w:ascii="Clarendone" w:hAnsi="Clarendone"/>
                <w:b/>
                <w:sz w:val="22"/>
                <w:szCs w:val="22"/>
              </w:rPr>
              <w:t>n Skill Training</w:t>
            </w:r>
            <w:r w:rsidR="00124597" w:rsidRPr="00364D0E">
              <w:rPr>
                <w:rFonts w:ascii="Clarendone" w:hAnsi="Clarendone"/>
                <w:sz w:val="22"/>
                <w:szCs w:val="22"/>
              </w:rPr>
              <w:t xml:space="preserve"> “</w:t>
            </w:r>
            <w:r w:rsidRPr="00364D0E">
              <w:rPr>
                <w:rFonts w:ascii="Clarendone" w:hAnsi="Clarendone"/>
                <w:sz w:val="22"/>
                <w:szCs w:val="22"/>
              </w:rPr>
              <w:t xml:space="preserve">Skill Training </w:t>
            </w:r>
            <w:proofErr w:type="spellStart"/>
            <w:r w:rsidRPr="00364D0E">
              <w:rPr>
                <w:rFonts w:ascii="Clarendone" w:hAnsi="Clarendone"/>
                <w:sz w:val="22"/>
                <w:szCs w:val="22"/>
              </w:rPr>
              <w:t>Programme</w:t>
            </w:r>
            <w:proofErr w:type="spellEnd"/>
            <w:r w:rsidRPr="00364D0E">
              <w:rPr>
                <w:rFonts w:ascii="Clarendone" w:hAnsi="Clarendone"/>
                <w:sz w:val="22"/>
                <w:szCs w:val="22"/>
              </w:rPr>
              <w:t xml:space="preserve"> for Doctoral Thesis Supervision at Fiji National University” 25</w:t>
            </w:r>
            <w:r w:rsidRPr="00364D0E">
              <w:rPr>
                <w:rFonts w:ascii="Clarendone" w:hAnsi="Clarendone"/>
                <w:sz w:val="22"/>
                <w:szCs w:val="22"/>
                <w:vertAlign w:val="superscript"/>
              </w:rPr>
              <w:t>th</w:t>
            </w:r>
            <w:r w:rsidRPr="00364D0E">
              <w:rPr>
                <w:rFonts w:ascii="Clarendone" w:hAnsi="Clarendone"/>
                <w:sz w:val="22"/>
                <w:szCs w:val="22"/>
              </w:rPr>
              <w:t xml:space="preserve"> -27</w:t>
            </w:r>
            <w:r w:rsidRPr="00364D0E">
              <w:rPr>
                <w:rFonts w:ascii="Clarendone" w:hAnsi="Clarendone"/>
                <w:sz w:val="22"/>
                <w:szCs w:val="22"/>
                <w:vertAlign w:val="superscript"/>
              </w:rPr>
              <w:t>th</w:t>
            </w:r>
            <w:r w:rsidRPr="00364D0E">
              <w:rPr>
                <w:rFonts w:ascii="Clarendone" w:hAnsi="Clarendone"/>
                <w:sz w:val="22"/>
                <w:szCs w:val="22"/>
              </w:rPr>
              <w:t xml:space="preserve"> June, 2018 at the National Training &amp; Productive Centre (NTPC), </w:t>
            </w:r>
            <w:proofErr w:type="spellStart"/>
            <w:r w:rsidRPr="00364D0E">
              <w:rPr>
                <w:rFonts w:ascii="Clarendone" w:hAnsi="Clarendone"/>
                <w:sz w:val="22"/>
                <w:szCs w:val="22"/>
              </w:rPr>
              <w:t>Nabua</w:t>
            </w:r>
            <w:proofErr w:type="spellEnd"/>
            <w:r w:rsidRPr="00364D0E">
              <w:rPr>
                <w:rFonts w:ascii="Clarendone" w:hAnsi="Clarendone"/>
                <w:sz w:val="22"/>
                <w:szCs w:val="22"/>
              </w:rPr>
              <w:t>.</w:t>
            </w:r>
          </w:p>
          <w:p w14:paraId="74500EB2" w14:textId="77777777" w:rsidR="00782EBF" w:rsidRPr="00364D0E" w:rsidRDefault="00782EBF" w:rsidP="009B0D5B">
            <w:pPr>
              <w:widowControl/>
              <w:numPr>
                <w:ilvl w:val="0"/>
                <w:numId w:val="1"/>
              </w:numPr>
              <w:jc w:val="both"/>
              <w:rPr>
                <w:rFonts w:ascii="Clarendone" w:hAnsi="Clarendone"/>
                <w:sz w:val="22"/>
                <w:szCs w:val="22"/>
              </w:rPr>
            </w:pPr>
            <w:r w:rsidRPr="00364D0E">
              <w:rPr>
                <w:rFonts w:ascii="Clarendone" w:hAnsi="Clarendone"/>
                <w:sz w:val="22"/>
                <w:szCs w:val="22"/>
              </w:rPr>
              <w:t>Participated FACULTY DEVELOPMENT PROGRAM ON EMBEDDED SYSTEMS DESIGN sponsored by AICTE, New Delhi from 31-05-10 to 12-06-10.</w:t>
            </w:r>
          </w:p>
          <w:p w14:paraId="3E50C963" w14:textId="77777777" w:rsidR="00782EBF" w:rsidRPr="00364D0E" w:rsidRDefault="00782EBF" w:rsidP="009B0D5B">
            <w:pPr>
              <w:widowControl/>
              <w:numPr>
                <w:ilvl w:val="0"/>
                <w:numId w:val="1"/>
              </w:numPr>
              <w:jc w:val="both"/>
              <w:rPr>
                <w:rFonts w:ascii="Clarendone" w:hAnsi="Clarendone"/>
                <w:sz w:val="22"/>
                <w:szCs w:val="22"/>
              </w:rPr>
            </w:pPr>
            <w:r w:rsidRPr="00364D0E">
              <w:rPr>
                <w:rFonts w:ascii="Clarendone" w:hAnsi="Clarendone"/>
                <w:sz w:val="22"/>
                <w:szCs w:val="22"/>
              </w:rPr>
              <w:t>Attended CHANGE MANAGEMNT workshop organized by SATYAM COMPUTERS 06-04-09 to 11-04-09.</w:t>
            </w:r>
          </w:p>
          <w:p w14:paraId="3C4AA538" w14:textId="77777777" w:rsidR="00782EBF" w:rsidRPr="00364D0E" w:rsidRDefault="00782EBF" w:rsidP="009B0D5B">
            <w:pPr>
              <w:widowControl/>
              <w:numPr>
                <w:ilvl w:val="0"/>
                <w:numId w:val="1"/>
              </w:numPr>
              <w:jc w:val="both"/>
              <w:rPr>
                <w:rFonts w:ascii="Clarendone" w:hAnsi="Clarendone"/>
                <w:sz w:val="22"/>
                <w:szCs w:val="22"/>
              </w:rPr>
            </w:pPr>
            <w:r w:rsidRPr="00364D0E">
              <w:rPr>
                <w:rFonts w:ascii="Clarendone" w:hAnsi="Clarendone"/>
                <w:sz w:val="22"/>
                <w:szCs w:val="22"/>
              </w:rPr>
              <w:t>Participated in short term course on “SUPPLY CHAIN MANAGEMENT” conducted by SATYAM GLOBEL LIFENET 04-06-07 to 09-06-07.</w:t>
            </w:r>
          </w:p>
          <w:p w14:paraId="16B12F69" w14:textId="77777777" w:rsidR="004D53CA" w:rsidRPr="004D53CA" w:rsidRDefault="004D53CA" w:rsidP="004D53CA">
            <w:pPr>
              <w:widowControl/>
              <w:numPr>
                <w:ilvl w:val="0"/>
                <w:numId w:val="1"/>
              </w:numPr>
              <w:jc w:val="both"/>
              <w:rPr>
                <w:rFonts w:ascii="Clarendone" w:hAnsi="Clarendone"/>
                <w:sz w:val="22"/>
                <w:szCs w:val="22"/>
              </w:rPr>
            </w:pPr>
            <w:r w:rsidRPr="004D53CA">
              <w:rPr>
                <w:rFonts w:ascii="Clarendone" w:hAnsi="Clarendone"/>
                <w:sz w:val="22"/>
                <w:szCs w:val="22"/>
              </w:rPr>
              <w:t xml:space="preserve">Participated in the short term course on “EFFECTIVE CLASS ROOM MANAGEMENT </w:t>
            </w:r>
            <w:proofErr w:type="gramStart"/>
            <w:r w:rsidRPr="004D53CA">
              <w:rPr>
                <w:rFonts w:ascii="Clarendone" w:hAnsi="Clarendone"/>
                <w:sz w:val="22"/>
                <w:szCs w:val="22"/>
              </w:rPr>
              <w:t>FOR  ENGINEERING</w:t>
            </w:r>
            <w:proofErr w:type="gramEnd"/>
            <w:r w:rsidRPr="004D53CA">
              <w:rPr>
                <w:rFonts w:ascii="Clarendone" w:hAnsi="Clarendone"/>
                <w:sz w:val="22"/>
                <w:szCs w:val="22"/>
              </w:rPr>
              <w:t xml:space="preserve"> COLLEGE TEACHERS”   conducted in </w:t>
            </w:r>
            <w:proofErr w:type="spellStart"/>
            <w:r w:rsidRPr="004D53CA">
              <w:rPr>
                <w:rFonts w:ascii="Clarendone" w:hAnsi="Clarendone"/>
                <w:sz w:val="22"/>
                <w:szCs w:val="22"/>
              </w:rPr>
              <w:t>Easwari</w:t>
            </w:r>
            <w:proofErr w:type="spellEnd"/>
            <w:r w:rsidRPr="004D53CA">
              <w:rPr>
                <w:rFonts w:ascii="Clarendone" w:hAnsi="Clarendone"/>
                <w:sz w:val="22"/>
                <w:szCs w:val="22"/>
              </w:rPr>
              <w:t xml:space="preserve">  Engineering  College   during   9th &amp; 10th January 2004</w:t>
            </w:r>
            <w:r w:rsidR="00782EBF" w:rsidRPr="00364D0E">
              <w:rPr>
                <w:rFonts w:ascii="Clarendone" w:hAnsi="Clarendone"/>
                <w:sz w:val="22"/>
                <w:szCs w:val="22"/>
              </w:rPr>
              <w:t xml:space="preserve">. </w:t>
            </w:r>
          </w:p>
          <w:p w14:paraId="26748F5C" w14:textId="77777777" w:rsidR="00782EBF" w:rsidRPr="00364D0E" w:rsidRDefault="00782EBF" w:rsidP="009B0D5B">
            <w:pPr>
              <w:widowControl/>
              <w:numPr>
                <w:ilvl w:val="0"/>
                <w:numId w:val="1"/>
              </w:numPr>
              <w:jc w:val="both"/>
              <w:rPr>
                <w:rFonts w:ascii="Clarendone" w:hAnsi="Clarendone"/>
                <w:sz w:val="22"/>
                <w:szCs w:val="22"/>
              </w:rPr>
            </w:pPr>
            <w:r w:rsidRPr="00364D0E">
              <w:rPr>
                <w:rFonts w:ascii="Clarendone" w:hAnsi="Clarendone"/>
                <w:sz w:val="22"/>
                <w:szCs w:val="22"/>
              </w:rPr>
              <w:lastRenderedPageBreak/>
              <w:t xml:space="preserve">Participated    in    the    short    course    QUALITY   IMPROVEMENT   PROGRAMME     on “INSTRUCTIONAL DESIGN AND DELIVERY” conducted by Technical Teachers’ Training Institute, Govt. of India, MHRD, at </w:t>
            </w:r>
            <w:proofErr w:type="spellStart"/>
            <w:r w:rsidRPr="00364D0E">
              <w:rPr>
                <w:rFonts w:ascii="Clarendone" w:hAnsi="Clarendone"/>
                <w:sz w:val="22"/>
                <w:szCs w:val="22"/>
              </w:rPr>
              <w:t>Easwari</w:t>
            </w:r>
            <w:proofErr w:type="spellEnd"/>
            <w:r w:rsidRPr="00364D0E">
              <w:rPr>
                <w:rFonts w:ascii="Clarendone" w:hAnsi="Clarendone"/>
                <w:sz w:val="22"/>
                <w:szCs w:val="22"/>
              </w:rPr>
              <w:t xml:space="preserve"> Engineering College during November 3 – 7, 2003.</w:t>
            </w:r>
          </w:p>
          <w:p w14:paraId="60AC8972" w14:textId="77777777" w:rsidR="00782EBF" w:rsidRPr="00364D0E" w:rsidRDefault="00782EBF" w:rsidP="009B0D5B">
            <w:pPr>
              <w:widowControl/>
              <w:numPr>
                <w:ilvl w:val="0"/>
                <w:numId w:val="1"/>
              </w:numPr>
              <w:jc w:val="both"/>
              <w:rPr>
                <w:rFonts w:ascii="Clarendone" w:hAnsi="Clarendone"/>
                <w:sz w:val="22"/>
                <w:szCs w:val="22"/>
              </w:rPr>
            </w:pPr>
            <w:r w:rsidRPr="00364D0E">
              <w:rPr>
                <w:rFonts w:ascii="Clarendone" w:hAnsi="Clarendone"/>
                <w:sz w:val="22"/>
                <w:szCs w:val="22"/>
              </w:rPr>
              <w:t xml:space="preserve">Course on FPGA Design, under Xilinx University </w:t>
            </w:r>
            <w:proofErr w:type="spellStart"/>
            <w:r w:rsidRPr="00364D0E">
              <w:rPr>
                <w:rFonts w:ascii="Clarendone" w:hAnsi="Clarendone"/>
                <w:sz w:val="22"/>
                <w:szCs w:val="22"/>
              </w:rPr>
              <w:t>programme</w:t>
            </w:r>
            <w:proofErr w:type="spellEnd"/>
            <w:r w:rsidRPr="00364D0E">
              <w:rPr>
                <w:rFonts w:ascii="Clarendone" w:hAnsi="Clarendone"/>
                <w:sz w:val="22"/>
                <w:szCs w:val="22"/>
              </w:rPr>
              <w:t>, Conducted by Indian Institute of Technology (IIT) – Bombay, India.  Duration: 30</w:t>
            </w:r>
            <w:r w:rsidRPr="00364D0E">
              <w:rPr>
                <w:rFonts w:ascii="Clarendone" w:hAnsi="Clarendone"/>
                <w:sz w:val="22"/>
                <w:szCs w:val="22"/>
                <w:vertAlign w:val="superscript"/>
              </w:rPr>
              <w:t>th</w:t>
            </w:r>
            <w:r w:rsidRPr="00364D0E">
              <w:rPr>
                <w:rFonts w:ascii="Clarendone" w:hAnsi="Clarendone"/>
                <w:sz w:val="22"/>
                <w:szCs w:val="22"/>
              </w:rPr>
              <w:t xml:space="preserve"> September 2003 to 1</w:t>
            </w:r>
            <w:r w:rsidRPr="00364D0E">
              <w:rPr>
                <w:rFonts w:ascii="Clarendone" w:hAnsi="Clarendone"/>
                <w:sz w:val="22"/>
                <w:szCs w:val="22"/>
                <w:vertAlign w:val="superscript"/>
              </w:rPr>
              <w:t>st</w:t>
            </w:r>
            <w:r w:rsidRPr="00364D0E">
              <w:rPr>
                <w:rFonts w:ascii="Clarendone" w:hAnsi="Clarendone"/>
                <w:sz w:val="22"/>
                <w:szCs w:val="22"/>
              </w:rPr>
              <w:t xml:space="preserve"> October 2003.</w:t>
            </w:r>
          </w:p>
          <w:p w14:paraId="5621D020" w14:textId="77777777" w:rsidR="00782EBF" w:rsidRPr="00364D0E" w:rsidRDefault="00782EBF" w:rsidP="009B0D5B">
            <w:pPr>
              <w:widowControl/>
              <w:numPr>
                <w:ilvl w:val="0"/>
                <w:numId w:val="1"/>
              </w:numPr>
              <w:jc w:val="both"/>
              <w:rPr>
                <w:rFonts w:ascii="Clarendone" w:hAnsi="Clarendone"/>
                <w:sz w:val="22"/>
                <w:szCs w:val="22"/>
              </w:rPr>
            </w:pPr>
            <w:r w:rsidRPr="00364D0E">
              <w:rPr>
                <w:rFonts w:ascii="Clarendone" w:hAnsi="Clarendone"/>
                <w:sz w:val="22"/>
                <w:szCs w:val="22"/>
              </w:rPr>
              <w:t>Undergone training in Digital Signal Processing (DSP) on ADI – 219x Processor in Visual DSP environment at Analog Device LAB, Dept. of Electrical Science, Indian Institute of Technology (IIT) – Madras, India. Duration: 16</w:t>
            </w:r>
            <w:r w:rsidRPr="00364D0E">
              <w:rPr>
                <w:rFonts w:ascii="Clarendone" w:hAnsi="Clarendone"/>
                <w:sz w:val="22"/>
                <w:szCs w:val="22"/>
                <w:vertAlign w:val="superscript"/>
              </w:rPr>
              <w:t>th</w:t>
            </w:r>
            <w:r w:rsidRPr="00364D0E">
              <w:rPr>
                <w:rFonts w:ascii="Clarendone" w:hAnsi="Clarendone"/>
                <w:sz w:val="22"/>
                <w:szCs w:val="22"/>
              </w:rPr>
              <w:t xml:space="preserve"> January 2002 to 23</w:t>
            </w:r>
            <w:r w:rsidRPr="00364D0E">
              <w:rPr>
                <w:rFonts w:ascii="Clarendone" w:hAnsi="Clarendone"/>
                <w:sz w:val="22"/>
                <w:szCs w:val="22"/>
                <w:vertAlign w:val="superscript"/>
              </w:rPr>
              <w:t>rd</w:t>
            </w:r>
            <w:r w:rsidRPr="00364D0E">
              <w:rPr>
                <w:rFonts w:ascii="Clarendone" w:hAnsi="Clarendone"/>
                <w:sz w:val="22"/>
                <w:szCs w:val="22"/>
              </w:rPr>
              <w:t xml:space="preserve"> March 2002.</w:t>
            </w:r>
          </w:p>
          <w:p w14:paraId="6A3A432C" w14:textId="77777777" w:rsidR="00782EBF" w:rsidRPr="00364D0E" w:rsidRDefault="00782EBF" w:rsidP="009B0D5B">
            <w:pPr>
              <w:widowControl/>
              <w:numPr>
                <w:ilvl w:val="0"/>
                <w:numId w:val="1"/>
              </w:numPr>
              <w:jc w:val="both"/>
              <w:rPr>
                <w:rFonts w:ascii="Clarendone" w:hAnsi="Clarendone"/>
                <w:sz w:val="22"/>
                <w:szCs w:val="22"/>
              </w:rPr>
            </w:pPr>
            <w:r w:rsidRPr="00364D0E">
              <w:rPr>
                <w:rFonts w:ascii="Clarendone" w:hAnsi="Clarendone"/>
                <w:sz w:val="22"/>
                <w:szCs w:val="22"/>
              </w:rPr>
              <w:t xml:space="preserve">ISTE-sponsored winter school STTP on Architecture, Programming and Application </w:t>
            </w:r>
            <w:proofErr w:type="gramStart"/>
            <w:r w:rsidRPr="00364D0E">
              <w:rPr>
                <w:rFonts w:ascii="Clarendone" w:hAnsi="Clarendone"/>
                <w:sz w:val="22"/>
                <w:szCs w:val="22"/>
              </w:rPr>
              <w:t>Of</w:t>
            </w:r>
            <w:proofErr w:type="gramEnd"/>
            <w:r w:rsidRPr="00364D0E">
              <w:rPr>
                <w:rFonts w:ascii="Clarendone" w:hAnsi="Clarendone"/>
                <w:sz w:val="22"/>
                <w:szCs w:val="22"/>
              </w:rPr>
              <w:t xml:space="preserve"> Digital Signal Processors organized by dept of ECE, Regional Engineering College, </w:t>
            </w:r>
            <w:proofErr w:type="spellStart"/>
            <w:r w:rsidRPr="00364D0E">
              <w:rPr>
                <w:rFonts w:ascii="Clarendone" w:hAnsi="Clarendone"/>
                <w:sz w:val="22"/>
                <w:szCs w:val="22"/>
              </w:rPr>
              <w:t>Tiruchy</w:t>
            </w:r>
            <w:proofErr w:type="spellEnd"/>
            <w:r w:rsidRPr="00364D0E">
              <w:rPr>
                <w:rFonts w:ascii="Clarendone" w:hAnsi="Clarendone"/>
                <w:sz w:val="22"/>
                <w:szCs w:val="22"/>
              </w:rPr>
              <w:t xml:space="preserve"> (RECT). Duration: 2</w:t>
            </w:r>
            <w:r w:rsidRPr="00364D0E">
              <w:rPr>
                <w:rFonts w:ascii="Clarendone" w:hAnsi="Clarendone"/>
                <w:sz w:val="22"/>
                <w:szCs w:val="22"/>
                <w:vertAlign w:val="superscript"/>
              </w:rPr>
              <w:t>nd</w:t>
            </w:r>
            <w:r w:rsidRPr="00364D0E">
              <w:rPr>
                <w:rFonts w:ascii="Clarendone" w:hAnsi="Clarendone"/>
                <w:sz w:val="22"/>
                <w:szCs w:val="22"/>
              </w:rPr>
              <w:t xml:space="preserve"> December 2002 to 13</w:t>
            </w:r>
            <w:r w:rsidRPr="00364D0E">
              <w:rPr>
                <w:rFonts w:ascii="Clarendone" w:hAnsi="Clarendone"/>
                <w:sz w:val="22"/>
                <w:szCs w:val="22"/>
                <w:vertAlign w:val="superscript"/>
              </w:rPr>
              <w:t>th</w:t>
            </w:r>
            <w:r w:rsidRPr="00364D0E">
              <w:rPr>
                <w:rFonts w:ascii="Clarendone" w:hAnsi="Clarendone"/>
                <w:sz w:val="22"/>
                <w:szCs w:val="22"/>
              </w:rPr>
              <w:t xml:space="preserve"> December 2002.</w:t>
            </w:r>
          </w:p>
          <w:p w14:paraId="582FF03C" w14:textId="77777777" w:rsidR="00980ED1" w:rsidRPr="00364D0E" w:rsidRDefault="00980ED1" w:rsidP="00980ED1">
            <w:pPr>
              <w:widowControl/>
              <w:ind w:left="720"/>
              <w:jc w:val="both"/>
              <w:rPr>
                <w:rFonts w:ascii="Clarendone" w:hAnsi="Clarendone"/>
                <w:sz w:val="22"/>
                <w:szCs w:val="22"/>
              </w:rPr>
            </w:pPr>
          </w:p>
        </w:tc>
      </w:tr>
    </w:tbl>
    <w:p w14:paraId="63B79407" w14:textId="77777777" w:rsidR="003F0F72" w:rsidRPr="00364D0E" w:rsidRDefault="00841513" w:rsidP="00C111C6">
      <w:pPr>
        <w:widowControl/>
        <w:jc w:val="both"/>
        <w:rPr>
          <w:rFonts w:ascii="Clarendone" w:hAnsi="Clarendone"/>
          <w:spacing w:val="-3"/>
          <w:sz w:val="22"/>
          <w:szCs w:val="22"/>
        </w:rPr>
      </w:pPr>
      <w:r w:rsidRPr="00364D0E">
        <w:rPr>
          <w:rFonts w:ascii="Clarendone" w:hAnsi="Clarendone"/>
          <w:spacing w:val="-3"/>
          <w:sz w:val="22"/>
          <w:szCs w:val="22"/>
        </w:rPr>
        <w:lastRenderedPageBreak/>
        <w:t xml:space="preserve">                                                                                                                                     </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383EEE" w:rsidRPr="00364D0E" w14:paraId="437EAC0D" w14:textId="77777777" w:rsidTr="002E66A1">
        <w:trPr>
          <w:cantSplit/>
          <w:trHeight w:val="125"/>
        </w:trPr>
        <w:tc>
          <w:tcPr>
            <w:tcW w:w="10260" w:type="dxa"/>
            <w:tcBorders>
              <w:top w:val="single" w:sz="4" w:space="0" w:color="auto"/>
              <w:left w:val="single" w:sz="4" w:space="0" w:color="auto"/>
              <w:bottom w:val="single" w:sz="4" w:space="0" w:color="auto"/>
              <w:right w:val="single" w:sz="4" w:space="0" w:color="auto"/>
            </w:tcBorders>
            <w:shd w:val="clear" w:color="auto" w:fill="E6E6E6"/>
            <w:vAlign w:val="center"/>
          </w:tcPr>
          <w:p w14:paraId="14B6CA61" w14:textId="77777777" w:rsidR="00383EEE" w:rsidRPr="00364D0E" w:rsidRDefault="00383EEE" w:rsidP="009B0D5B">
            <w:pPr>
              <w:widowControl/>
              <w:numPr>
                <w:ilvl w:val="0"/>
                <w:numId w:val="18"/>
              </w:numPr>
              <w:autoSpaceDE w:val="0"/>
              <w:autoSpaceDN w:val="0"/>
              <w:adjustRightInd w:val="0"/>
              <w:jc w:val="center"/>
              <w:rPr>
                <w:rFonts w:ascii="Clarendone" w:hAnsi="Clarendone"/>
                <w:b/>
                <w:szCs w:val="24"/>
              </w:rPr>
            </w:pPr>
            <w:r w:rsidRPr="00364D0E">
              <w:rPr>
                <w:rFonts w:ascii="Clarendone" w:hAnsi="Clarendone"/>
                <w:b/>
                <w:caps/>
                <w:color w:val="001322"/>
                <w:szCs w:val="24"/>
              </w:rPr>
              <w:t>LECTURE</w:t>
            </w:r>
            <w:r w:rsidR="00AF6A43" w:rsidRPr="00364D0E">
              <w:rPr>
                <w:rFonts w:ascii="Clarendone" w:hAnsi="Clarendone"/>
                <w:b/>
                <w:caps/>
                <w:color w:val="001322"/>
                <w:szCs w:val="24"/>
              </w:rPr>
              <w:t xml:space="preserve"> </w:t>
            </w:r>
            <w:r w:rsidRPr="00364D0E">
              <w:rPr>
                <w:rFonts w:ascii="Clarendone" w:hAnsi="Clarendone"/>
                <w:b/>
                <w:caps/>
                <w:color w:val="001322"/>
                <w:szCs w:val="24"/>
              </w:rPr>
              <w:t>DELIVERED</w:t>
            </w:r>
          </w:p>
        </w:tc>
      </w:tr>
      <w:tr w:rsidR="00383EEE" w:rsidRPr="00364D0E" w14:paraId="014AAD92" w14:textId="77777777" w:rsidTr="00EE4CFC">
        <w:trPr>
          <w:trHeight w:val="800"/>
        </w:trPr>
        <w:tc>
          <w:tcPr>
            <w:tcW w:w="10260" w:type="dxa"/>
            <w:vAlign w:val="center"/>
          </w:tcPr>
          <w:p w14:paraId="6D9B4D21" w14:textId="77777777" w:rsidR="00F76FE3" w:rsidRPr="00364D0E" w:rsidRDefault="00F76FE3" w:rsidP="00F76FE3">
            <w:pPr>
              <w:widowControl/>
              <w:ind w:left="720"/>
              <w:jc w:val="both"/>
              <w:rPr>
                <w:rFonts w:ascii="Clarendone" w:hAnsi="Clarendone"/>
                <w:sz w:val="22"/>
                <w:szCs w:val="22"/>
              </w:rPr>
            </w:pPr>
          </w:p>
          <w:p w14:paraId="79EAE618" w14:textId="77777777" w:rsidR="00667066" w:rsidRPr="00364D0E" w:rsidRDefault="00667066" w:rsidP="00667066">
            <w:pPr>
              <w:numPr>
                <w:ilvl w:val="0"/>
                <w:numId w:val="30"/>
              </w:numPr>
              <w:jc w:val="both"/>
              <w:rPr>
                <w:rFonts w:ascii="Clarendone" w:hAnsi="Clarendone"/>
                <w:bCs/>
                <w:snapToGrid/>
                <w:sz w:val="22"/>
                <w:szCs w:val="22"/>
              </w:rPr>
            </w:pPr>
            <w:r w:rsidRPr="00364D0E">
              <w:rPr>
                <w:rFonts w:ascii="Clarendone" w:hAnsi="Clarendone"/>
                <w:bCs/>
                <w:snapToGrid/>
                <w:sz w:val="22"/>
                <w:szCs w:val="22"/>
              </w:rPr>
              <w:t xml:space="preserve">Delivered a webinar as a resource person for 250 </w:t>
            </w:r>
            <w:r w:rsidR="00496864" w:rsidRPr="00364D0E">
              <w:rPr>
                <w:rFonts w:ascii="Clarendone" w:hAnsi="Clarendone"/>
                <w:bCs/>
                <w:snapToGrid/>
                <w:sz w:val="22"/>
                <w:szCs w:val="22"/>
              </w:rPr>
              <w:t>participants “</w:t>
            </w:r>
            <w:r w:rsidRPr="00364D0E">
              <w:rPr>
                <w:rFonts w:ascii="Clarendone" w:hAnsi="Clarendone"/>
                <w:b/>
                <w:bCs/>
                <w:snapToGrid/>
                <w:sz w:val="22"/>
                <w:szCs w:val="22"/>
              </w:rPr>
              <w:t>Role of Industrial Revolution 4.0 in Electronics Service Industries”</w:t>
            </w:r>
            <w:r w:rsidRPr="00364D0E">
              <w:rPr>
                <w:rFonts w:ascii="Clarendone" w:hAnsi="Clarendone"/>
                <w:bCs/>
                <w:snapToGrid/>
                <w:sz w:val="22"/>
                <w:szCs w:val="22"/>
              </w:rPr>
              <w:t xml:space="preserve"> organized by Raja Balwant Singh Engineering Technical Campus, </w:t>
            </w:r>
            <w:proofErr w:type="spellStart"/>
            <w:r w:rsidRPr="00364D0E">
              <w:rPr>
                <w:rFonts w:ascii="Clarendone" w:hAnsi="Clarendone"/>
                <w:bCs/>
                <w:snapToGrid/>
                <w:sz w:val="22"/>
                <w:szCs w:val="22"/>
              </w:rPr>
              <w:t>Bichpuri</w:t>
            </w:r>
            <w:proofErr w:type="spellEnd"/>
            <w:r w:rsidRPr="00364D0E">
              <w:rPr>
                <w:rFonts w:ascii="Clarendone" w:hAnsi="Clarendone"/>
                <w:bCs/>
                <w:snapToGrid/>
                <w:sz w:val="22"/>
                <w:szCs w:val="22"/>
              </w:rPr>
              <w:t>, Agra, India on 28</w:t>
            </w:r>
            <w:r w:rsidRPr="00364D0E">
              <w:rPr>
                <w:rFonts w:ascii="Clarendone" w:hAnsi="Clarendone"/>
                <w:bCs/>
                <w:snapToGrid/>
                <w:sz w:val="22"/>
                <w:szCs w:val="22"/>
                <w:vertAlign w:val="superscript"/>
              </w:rPr>
              <w:t>th</w:t>
            </w:r>
            <w:r w:rsidRPr="00364D0E">
              <w:rPr>
                <w:rFonts w:ascii="Clarendone" w:hAnsi="Clarendone"/>
                <w:bCs/>
                <w:snapToGrid/>
                <w:sz w:val="22"/>
                <w:szCs w:val="22"/>
              </w:rPr>
              <w:t xml:space="preserve"> June, 2020.</w:t>
            </w:r>
          </w:p>
          <w:p w14:paraId="438A1158" w14:textId="77777777" w:rsidR="00667066" w:rsidRPr="00364D0E" w:rsidRDefault="00667066" w:rsidP="00667066">
            <w:pPr>
              <w:widowControl/>
              <w:numPr>
                <w:ilvl w:val="0"/>
                <w:numId w:val="30"/>
              </w:numPr>
              <w:jc w:val="both"/>
              <w:rPr>
                <w:rFonts w:ascii="Clarendone" w:hAnsi="Clarendone"/>
                <w:bCs/>
                <w:snapToGrid/>
                <w:sz w:val="22"/>
                <w:szCs w:val="22"/>
              </w:rPr>
            </w:pPr>
            <w:r w:rsidRPr="00364D0E">
              <w:rPr>
                <w:rFonts w:ascii="Clarendone" w:hAnsi="Clarendone"/>
                <w:bCs/>
                <w:snapToGrid/>
                <w:sz w:val="22"/>
                <w:szCs w:val="22"/>
              </w:rPr>
              <w:t>Delivered a webinar “</w:t>
            </w:r>
            <w:r w:rsidRPr="00364D0E">
              <w:rPr>
                <w:rFonts w:ascii="Clarendone" w:hAnsi="Clarendone"/>
                <w:b/>
                <w:bCs/>
                <w:snapToGrid/>
                <w:sz w:val="22"/>
                <w:szCs w:val="22"/>
              </w:rPr>
              <w:t>The role of Industrial revolution 4 in service industries</w:t>
            </w:r>
            <w:r w:rsidRPr="00364D0E">
              <w:rPr>
                <w:rFonts w:ascii="Clarendone" w:hAnsi="Clarendone"/>
                <w:bCs/>
                <w:snapToGrid/>
                <w:sz w:val="22"/>
                <w:szCs w:val="22"/>
              </w:rPr>
              <w:t>” in a Faculty Development Program organized by BHARAT Institute of Engineering and Technology (Approved by AICTE, affilia</w:t>
            </w:r>
            <w:r w:rsidR="00467440" w:rsidRPr="00364D0E">
              <w:rPr>
                <w:rFonts w:ascii="Clarendone" w:hAnsi="Clarendone"/>
                <w:bCs/>
                <w:snapToGrid/>
                <w:sz w:val="22"/>
                <w:szCs w:val="22"/>
              </w:rPr>
              <w:t>ted to JNTUH, NBA Accredited, N</w:t>
            </w:r>
            <w:r w:rsidRPr="00364D0E">
              <w:rPr>
                <w:rFonts w:ascii="Clarendone" w:hAnsi="Clarendone"/>
                <w:bCs/>
                <w:snapToGrid/>
                <w:sz w:val="22"/>
                <w:szCs w:val="22"/>
              </w:rPr>
              <w:t xml:space="preserve">AC Accredited) </w:t>
            </w:r>
            <w:proofErr w:type="spellStart"/>
            <w:r w:rsidRPr="00364D0E">
              <w:rPr>
                <w:rFonts w:ascii="Clarendone" w:hAnsi="Clarendone"/>
                <w:bCs/>
                <w:snapToGrid/>
                <w:sz w:val="22"/>
                <w:szCs w:val="22"/>
              </w:rPr>
              <w:t>Mangalpally</w:t>
            </w:r>
            <w:proofErr w:type="spellEnd"/>
            <w:r w:rsidRPr="00364D0E">
              <w:rPr>
                <w:rFonts w:ascii="Clarendone" w:hAnsi="Clarendone"/>
                <w:bCs/>
                <w:snapToGrid/>
                <w:sz w:val="22"/>
                <w:szCs w:val="22"/>
              </w:rPr>
              <w:t xml:space="preserve">, </w:t>
            </w:r>
            <w:proofErr w:type="spellStart"/>
            <w:r w:rsidRPr="00364D0E">
              <w:rPr>
                <w:rFonts w:ascii="Clarendone" w:hAnsi="Clarendone"/>
                <w:bCs/>
                <w:snapToGrid/>
                <w:sz w:val="22"/>
                <w:szCs w:val="22"/>
              </w:rPr>
              <w:t>Ibrahimpatnam</w:t>
            </w:r>
            <w:proofErr w:type="spellEnd"/>
            <w:r w:rsidRPr="00364D0E">
              <w:rPr>
                <w:rFonts w:ascii="Clarendone" w:hAnsi="Clarendone"/>
                <w:bCs/>
                <w:snapToGrid/>
                <w:sz w:val="22"/>
                <w:szCs w:val="22"/>
              </w:rPr>
              <w:t>, Hyderabad, Telangana – 501510, Date: 22nd June 2020 to 26th June 2020.</w:t>
            </w:r>
          </w:p>
          <w:p w14:paraId="22C822BB" w14:textId="77777777" w:rsidR="00667066" w:rsidRPr="00364D0E" w:rsidRDefault="00667066" w:rsidP="00667066">
            <w:pPr>
              <w:widowControl/>
              <w:numPr>
                <w:ilvl w:val="0"/>
                <w:numId w:val="30"/>
              </w:numPr>
              <w:jc w:val="both"/>
              <w:rPr>
                <w:rFonts w:ascii="Clarendone" w:hAnsi="Clarendone"/>
                <w:bCs/>
                <w:snapToGrid/>
                <w:sz w:val="22"/>
                <w:szCs w:val="22"/>
              </w:rPr>
            </w:pPr>
            <w:r w:rsidRPr="00364D0E">
              <w:rPr>
                <w:rFonts w:ascii="Clarendone" w:hAnsi="Clarendone"/>
                <w:bCs/>
                <w:snapToGrid/>
                <w:sz w:val="22"/>
                <w:szCs w:val="22"/>
              </w:rPr>
              <w:t xml:space="preserve">Delivered a webinar </w:t>
            </w:r>
            <w:r w:rsidRPr="00364D0E">
              <w:rPr>
                <w:rFonts w:ascii="Clarendone" w:hAnsi="Clarendone"/>
                <w:b/>
                <w:bCs/>
                <w:snapToGrid/>
                <w:sz w:val="22"/>
                <w:szCs w:val="22"/>
              </w:rPr>
              <w:t xml:space="preserve">"Capstone Design Project Assessment and its Learning Outcomes” </w:t>
            </w:r>
            <w:r w:rsidRPr="00364D0E">
              <w:rPr>
                <w:rFonts w:ascii="Clarendone" w:hAnsi="Clarendone"/>
                <w:bCs/>
                <w:snapToGrid/>
                <w:sz w:val="22"/>
                <w:szCs w:val="22"/>
              </w:rPr>
              <w:t xml:space="preserve">organized by Rohini College of Engineering Technology, </w:t>
            </w:r>
            <w:proofErr w:type="spellStart"/>
            <w:r w:rsidRPr="00364D0E">
              <w:rPr>
                <w:rFonts w:ascii="Clarendone" w:hAnsi="Clarendone"/>
                <w:bCs/>
                <w:snapToGrid/>
                <w:sz w:val="22"/>
                <w:szCs w:val="22"/>
              </w:rPr>
              <w:t>Palkulam</w:t>
            </w:r>
            <w:proofErr w:type="spellEnd"/>
            <w:r w:rsidRPr="00364D0E">
              <w:rPr>
                <w:rFonts w:ascii="Clarendone" w:hAnsi="Clarendone"/>
                <w:bCs/>
                <w:snapToGrid/>
                <w:sz w:val="22"/>
                <w:szCs w:val="22"/>
              </w:rPr>
              <w:t xml:space="preserve"> Kanyakumari, </w:t>
            </w:r>
            <w:proofErr w:type="spellStart"/>
            <w:r w:rsidRPr="00364D0E">
              <w:rPr>
                <w:rFonts w:ascii="Clarendone" w:hAnsi="Clarendone"/>
                <w:bCs/>
                <w:snapToGrid/>
                <w:sz w:val="22"/>
                <w:szCs w:val="22"/>
              </w:rPr>
              <w:t>Tamilnadu</w:t>
            </w:r>
            <w:proofErr w:type="spellEnd"/>
            <w:r w:rsidRPr="00364D0E">
              <w:rPr>
                <w:rFonts w:ascii="Clarendone" w:hAnsi="Clarendone"/>
                <w:bCs/>
                <w:snapToGrid/>
                <w:sz w:val="22"/>
                <w:szCs w:val="22"/>
              </w:rPr>
              <w:t xml:space="preserve"> on 08th June 2020.</w:t>
            </w:r>
          </w:p>
          <w:p w14:paraId="72E91787" w14:textId="77777777" w:rsidR="00667066" w:rsidRPr="00364D0E" w:rsidRDefault="00667066" w:rsidP="00667066">
            <w:pPr>
              <w:widowControl/>
              <w:numPr>
                <w:ilvl w:val="0"/>
                <w:numId w:val="30"/>
              </w:numPr>
              <w:jc w:val="both"/>
              <w:rPr>
                <w:rFonts w:ascii="Clarendone" w:hAnsi="Clarendone"/>
                <w:bCs/>
                <w:snapToGrid/>
                <w:sz w:val="22"/>
                <w:szCs w:val="22"/>
              </w:rPr>
            </w:pPr>
            <w:r w:rsidRPr="00364D0E">
              <w:rPr>
                <w:rFonts w:ascii="Clarendone" w:hAnsi="Clarendone"/>
                <w:bCs/>
                <w:snapToGrid/>
                <w:sz w:val="22"/>
                <w:szCs w:val="22"/>
              </w:rPr>
              <w:t xml:space="preserve">Delivered </w:t>
            </w:r>
            <w:proofErr w:type="gramStart"/>
            <w:r w:rsidRPr="00364D0E">
              <w:rPr>
                <w:rFonts w:ascii="Clarendone" w:hAnsi="Clarendone"/>
                <w:bCs/>
                <w:snapToGrid/>
                <w:sz w:val="22"/>
                <w:szCs w:val="22"/>
              </w:rPr>
              <w:t>a</w:t>
            </w:r>
            <w:proofErr w:type="gramEnd"/>
            <w:r w:rsidRPr="00364D0E">
              <w:rPr>
                <w:rFonts w:ascii="Clarendone" w:hAnsi="Clarendone"/>
                <w:bCs/>
                <w:snapToGrid/>
                <w:sz w:val="22"/>
                <w:szCs w:val="22"/>
              </w:rPr>
              <w:t xml:space="preserve"> IEEE webinar as a resource person for 165 participants on </w:t>
            </w:r>
            <w:r w:rsidRPr="00364D0E">
              <w:rPr>
                <w:rFonts w:ascii="Clarendone" w:hAnsi="Clarendone"/>
                <w:b/>
                <w:bCs/>
                <w:snapToGrid/>
                <w:sz w:val="22"/>
                <w:szCs w:val="22"/>
              </w:rPr>
              <w:t>"Capstone Design Project Assessment and its Learning Outcomes”</w:t>
            </w:r>
            <w:r w:rsidRPr="00364D0E">
              <w:rPr>
                <w:rFonts w:ascii="Clarendone" w:hAnsi="Clarendone"/>
                <w:bCs/>
                <w:snapToGrid/>
                <w:sz w:val="22"/>
                <w:szCs w:val="22"/>
              </w:rPr>
              <w:t xml:space="preserve"> 06th June 2020. </w:t>
            </w:r>
          </w:p>
          <w:p w14:paraId="73388DB3" w14:textId="77777777" w:rsidR="00667066" w:rsidRPr="00364D0E" w:rsidRDefault="009A5BEE" w:rsidP="00667066">
            <w:pPr>
              <w:widowControl/>
              <w:numPr>
                <w:ilvl w:val="0"/>
                <w:numId w:val="30"/>
              </w:numPr>
              <w:jc w:val="both"/>
              <w:rPr>
                <w:rFonts w:ascii="Clarendone" w:hAnsi="Clarendone"/>
                <w:sz w:val="22"/>
                <w:szCs w:val="22"/>
              </w:rPr>
            </w:pPr>
            <w:r w:rsidRPr="00364D0E">
              <w:rPr>
                <w:rFonts w:ascii="Clarendone" w:hAnsi="Clarendone"/>
                <w:bCs/>
                <w:snapToGrid/>
                <w:sz w:val="22"/>
                <w:szCs w:val="22"/>
              </w:rPr>
              <w:t xml:space="preserve">On </w:t>
            </w:r>
            <w:r w:rsidRPr="00364D0E">
              <w:rPr>
                <w:rFonts w:ascii="Clarendone" w:hAnsi="Clarendone"/>
                <w:b/>
                <w:bCs/>
                <w:caps/>
                <w:snapToGrid/>
                <w:sz w:val="22"/>
                <w:szCs w:val="22"/>
              </w:rPr>
              <w:t>“SIMULINK and Its Applications in Signal Processing”</w:t>
            </w:r>
            <w:r w:rsidRPr="00364D0E">
              <w:rPr>
                <w:rFonts w:ascii="Clarendone" w:hAnsi="Clarendone"/>
                <w:b/>
                <w:bCs/>
                <w:snapToGrid/>
                <w:sz w:val="22"/>
                <w:szCs w:val="22"/>
              </w:rPr>
              <w:t xml:space="preserve"> </w:t>
            </w:r>
            <w:r w:rsidRPr="00364D0E">
              <w:rPr>
                <w:rFonts w:ascii="Clarendone" w:hAnsi="Clarendone"/>
                <w:sz w:val="22"/>
                <w:szCs w:val="22"/>
              </w:rPr>
              <w:t>from March 12-14, 2011, Faculty</w:t>
            </w:r>
            <w:r w:rsidRPr="00364D0E">
              <w:rPr>
                <w:rFonts w:ascii="Clarendone" w:hAnsi="Clarendone"/>
                <w:bCs/>
                <w:snapToGrid/>
                <w:sz w:val="22"/>
                <w:szCs w:val="22"/>
              </w:rPr>
              <w:t xml:space="preserve"> Development Program Organized by Institute of Technology, Ethiopia.</w:t>
            </w:r>
          </w:p>
          <w:p w14:paraId="5BA10F60" w14:textId="77777777" w:rsidR="00667066" w:rsidRPr="00364D0E" w:rsidRDefault="009A5BEE" w:rsidP="00667066">
            <w:pPr>
              <w:widowControl/>
              <w:numPr>
                <w:ilvl w:val="0"/>
                <w:numId w:val="30"/>
              </w:numPr>
              <w:jc w:val="both"/>
              <w:rPr>
                <w:rFonts w:ascii="Clarendone" w:hAnsi="Clarendone"/>
                <w:sz w:val="22"/>
                <w:szCs w:val="22"/>
              </w:rPr>
            </w:pPr>
            <w:r w:rsidRPr="00364D0E">
              <w:rPr>
                <w:rFonts w:ascii="Clarendone" w:hAnsi="Clarendone"/>
                <w:bCs/>
                <w:snapToGrid/>
                <w:sz w:val="22"/>
                <w:szCs w:val="22"/>
              </w:rPr>
              <w:t xml:space="preserve">On </w:t>
            </w:r>
            <w:r w:rsidRPr="00364D0E">
              <w:rPr>
                <w:rFonts w:ascii="Clarendone" w:hAnsi="Clarendone"/>
                <w:b/>
                <w:bCs/>
                <w:caps/>
                <w:snapToGrid/>
                <w:sz w:val="22"/>
                <w:szCs w:val="22"/>
              </w:rPr>
              <w:t>“Fundamental of MATLAB Toolboxes &amp; Simulink”</w:t>
            </w:r>
            <w:r w:rsidRPr="00364D0E">
              <w:rPr>
                <w:rFonts w:ascii="Clarendone" w:hAnsi="Clarendone"/>
                <w:bCs/>
                <w:snapToGrid/>
                <w:sz w:val="22"/>
                <w:szCs w:val="22"/>
              </w:rPr>
              <w:t xml:space="preserve"> from July 01-05, 2009,</w:t>
            </w:r>
            <w:r w:rsidRPr="00364D0E">
              <w:rPr>
                <w:rFonts w:ascii="Clarendone" w:hAnsi="Clarendone"/>
                <w:sz w:val="22"/>
                <w:szCs w:val="22"/>
              </w:rPr>
              <w:t xml:space="preserve"> Faculty Development Program Organized by CMR Engineering College Hyderabad (A.P) – </w:t>
            </w:r>
            <w:proofErr w:type="gramStart"/>
            <w:r w:rsidRPr="00364D0E">
              <w:rPr>
                <w:rFonts w:ascii="Clarendone" w:hAnsi="Clarendone"/>
                <w:sz w:val="22"/>
                <w:szCs w:val="22"/>
              </w:rPr>
              <w:t>India,  sponsored</w:t>
            </w:r>
            <w:proofErr w:type="gramEnd"/>
            <w:r w:rsidRPr="00364D0E">
              <w:rPr>
                <w:rFonts w:ascii="Clarendone" w:hAnsi="Clarendone"/>
                <w:sz w:val="22"/>
                <w:szCs w:val="22"/>
              </w:rPr>
              <w:t xml:space="preserve"> by AICTE, New Delhi</w:t>
            </w:r>
            <w:r w:rsidR="00667066" w:rsidRPr="00364D0E">
              <w:rPr>
                <w:rFonts w:ascii="Clarendone" w:hAnsi="Clarendone"/>
                <w:bCs/>
                <w:snapToGrid/>
                <w:sz w:val="22"/>
                <w:szCs w:val="22"/>
              </w:rPr>
              <w:t>.</w:t>
            </w:r>
          </w:p>
          <w:p w14:paraId="4CD7BFC0" w14:textId="77777777" w:rsidR="00667066" w:rsidRPr="00364D0E" w:rsidRDefault="009A5BEE" w:rsidP="00667066">
            <w:pPr>
              <w:widowControl/>
              <w:numPr>
                <w:ilvl w:val="0"/>
                <w:numId w:val="30"/>
              </w:numPr>
              <w:jc w:val="both"/>
              <w:rPr>
                <w:rFonts w:ascii="Clarendone" w:hAnsi="Clarendone"/>
                <w:sz w:val="22"/>
                <w:szCs w:val="22"/>
              </w:rPr>
            </w:pPr>
            <w:r w:rsidRPr="00364D0E">
              <w:rPr>
                <w:rFonts w:ascii="Clarendone" w:hAnsi="Clarendone"/>
                <w:bCs/>
                <w:snapToGrid/>
                <w:sz w:val="22"/>
                <w:szCs w:val="22"/>
              </w:rPr>
              <w:t>On</w:t>
            </w:r>
            <w:r w:rsidRPr="00364D0E">
              <w:rPr>
                <w:rFonts w:ascii="Clarendone" w:hAnsi="Clarendone"/>
                <w:b/>
                <w:bCs/>
                <w:snapToGrid/>
                <w:sz w:val="22"/>
                <w:szCs w:val="22"/>
              </w:rPr>
              <w:t xml:space="preserve"> “MATLAB &amp; ITS APPLICATIONS” </w:t>
            </w:r>
            <w:r w:rsidRPr="00364D0E">
              <w:rPr>
                <w:rFonts w:ascii="Clarendone" w:hAnsi="Clarendone"/>
                <w:bCs/>
                <w:snapToGrid/>
                <w:sz w:val="22"/>
                <w:szCs w:val="22"/>
              </w:rPr>
              <w:t xml:space="preserve">from August 01-04, 2008, Faculty Development Program, Organized by Aurora’s Scientific Technological and Research </w:t>
            </w:r>
            <w:proofErr w:type="gramStart"/>
            <w:r w:rsidRPr="00364D0E">
              <w:rPr>
                <w:rFonts w:ascii="Clarendone" w:hAnsi="Clarendone"/>
                <w:bCs/>
                <w:snapToGrid/>
                <w:sz w:val="22"/>
                <w:szCs w:val="22"/>
              </w:rPr>
              <w:t>Academy ,</w:t>
            </w:r>
            <w:r w:rsidRPr="00364D0E">
              <w:rPr>
                <w:rFonts w:ascii="Clarendone" w:hAnsi="Clarendone"/>
                <w:sz w:val="22"/>
                <w:szCs w:val="22"/>
              </w:rPr>
              <w:t>Hyderabad</w:t>
            </w:r>
            <w:proofErr w:type="gramEnd"/>
            <w:r w:rsidRPr="00364D0E">
              <w:rPr>
                <w:rFonts w:ascii="Clarendone" w:hAnsi="Clarendone"/>
                <w:sz w:val="22"/>
                <w:szCs w:val="22"/>
              </w:rPr>
              <w:t xml:space="preserve"> (A.P) – India,</w:t>
            </w:r>
            <w:r w:rsidRPr="00364D0E">
              <w:rPr>
                <w:rFonts w:ascii="Clarendone" w:hAnsi="Clarendone"/>
                <w:bCs/>
                <w:snapToGrid/>
                <w:sz w:val="22"/>
                <w:szCs w:val="22"/>
              </w:rPr>
              <w:t xml:space="preserve"> Sponsored by </w:t>
            </w:r>
            <w:r w:rsidR="00667066" w:rsidRPr="00364D0E">
              <w:rPr>
                <w:rFonts w:ascii="Clarendone" w:hAnsi="Clarendone"/>
                <w:sz w:val="22"/>
                <w:szCs w:val="22"/>
              </w:rPr>
              <w:t>AICTE, New Delhi.</w:t>
            </w:r>
          </w:p>
          <w:p w14:paraId="0BE3F57B" w14:textId="77777777" w:rsidR="00193358" w:rsidRPr="00364D0E" w:rsidRDefault="00383EEE" w:rsidP="00667066">
            <w:pPr>
              <w:widowControl/>
              <w:numPr>
                <w:ilvl w:val="0"/>
                <w:numId w:val="30"/>
              </w:numPr>
              <w:jc w:val="both"/>
              <w:rPr>
                <w:rFonts w:ascii="Clarendone" w:hAnsi="Clarendone"/>
                <w:sz w:val="22"/>
                <w:szCs w:val="22"/>
              </w:rPr>
            </w:pPr>
            <w:r w:rsidRPr="00364D0E">
              <w:rPr>
                <w:rFonts w:ascii="Clarendone" w:hAnsi="Clarendone"/>
                <w:snapToGrid/>
                <w:sz w:val="22"/>
                <w:szCs w:val="22"/>
              </w:rPr>
              <w:t xml:space="preserve">On </w:t>
            </w:r>
            <w:r w:rsidRPr="00364D0E">
              <w:rPr>
                <w:rFonts w:ascii="Clarendone" w:hAnsi="Clarendone"/>
                <w:b/>
                <w:bCs/>
                <w:caps/>
                <w:snapToGrid/>
                <w:sz w:val="22"/>
                <w:szCs w:val="22"/>
              </w:rPr>
              <w:t>“Introduction to MATLAB”</w:t>
            </w:r>
            <w:r w:rsidRPr="00364D0E">
              <w:rPr>
                <w:rFonts w:ascii="Clarendone" w:hAnsi="Clarendone"/>
                <w:b/>
                <w:bCs/>
                <w:snapToGrid/>
                <w:sz w:val="22"/>
                <w:szCs w:val="22"/>
              </w:rPr>
              <w:t xml:space="preserve"> </w:t>
            </w:r>
            <w:r w:rsidR="000046F7" w:rsidRPr="00364D0E">
              <w:rPr>
                <w:rFonts w:ascii="Clarendone" w:hAnsi="Clarendone"/>
                <w:snapToGrid/>
                <w:sz w:val="22"/>
                <w:szCs w:val="22"/>
              </w:rPr>
              <w:t>from July -01-03</w:t>
            </w:r>
            <w:r w:rsidRPr="00364D0E">
              <w:rPr>
                <w:rFonts w:ascii="Clarendone" w:hAnsi="Clarendone"/>
                <w:snapToGrid/>
                <w:sz w:val="22"/>
                <w:szCs w:val="22"/>
              </w:rPr>
              <w:t xml:space="preserve">, 2008, B.Tech. Student of Third Year ECE Mala Reddy Engineering College, </w:t>
            </w:r>
            <w:r w:rsidR="00571663" w:rsidRPr="00364D0E">
              <w:rPr>
                <w:rFonts w:ascii="Clarendone" w:hAnsi="Clarendone"/>
                <w:sz w:val="22"/>
                <w:szCs w:val="22"/>
              </w:rPr>
              <w:t>Hyderabad (A.P) – India</w:t>
            </w:r>
            <w:r w:rsidRPr="00364D0E">
              <w:rPr>
                <w:rFonts w:ascii="Clarendone" w:hAnsi="Clarendone"/>
                <w:snapToGrid/>
                <w:sz w:val="22"/>
                <w:szCs w:val="22"/>
              </w:rPr>
              <w:t>.</w:t>
            </w:r>
          </w:p>
          <w:p w14:paraId="434D2329" w14:textId="77777777" w:rsidR="00980ED1" w:rsidRPr="00364D0E" w:rsidRDefault="00980ED1" w:rsidP="00980ED1">
            <w:pPr>
              <w:widowControl/>
              <w:ind w:left="720"/>
              <w:jc w:val="both"/>
              <w:rPr>
                <w:rFonts w:ascii="Clarendone" w:hAnsi="Clarendone"/>
                <w:sz w:val="22"/>
                <w:szCs w:val="22"/>
              </w:rPr>
            </w:pPr>
          </w:p>
        </w:tc>
      </w:tr>
      <w:tr w:rsidR="00D20693" w:rsidRPr="00364D0E" w14:paraId="50F1F367" w14:textId="77777777" w:rsidTr="002E66A1">
        <w:trPr>
          <w:cantSplit/>
          <w:trHeight w:val="125"/>
        </w:trPr>
        <w:tc>
          <w:tcPr>
            <w:tcW w:w="10260" w:type="dxa"/>
            <w:tcBorders>
              <w:top w:val="single" w:sz="4" w:space="0" w:color="auto"/>
              <w:left w:val="single" w:sz="4" w:space="0" w:color="auto"/>
              <w:bottom w:val="single" w:sz="4" w:space="0" w:color="auto"/>
              <w:right w:val="single" w:sz="4" w:space="0" w:color="auto"/>
            </w:tcBorders>
            <w:shd w:val="clear" w:color="auto" w:fill="E6E6E6"/>
            <w:vAlign w:val="center"/>
          </w:tcPr>
          <w:p w14:paraId="28F16D11" w14:textId="77777777" w:rsidR="00D20693" w:rsidRPr="00364D0E" w:rsidRDefault="003301EC" w:rsidP="00EB2EC7">
            <w:pPr>
              <w:widowControl/>
              <w:autoSpaceDE w:val="0"/>
              <w:autoSpaceDN w:val="0"/>
              <w:adjustRightInd w:val="0"/>
              <w:ind w:left="720"/>
              <w:jc w:val="center"/>
              <w:rPr>
                <w:rFonts w:ascii="Clarendone" w:hAnsi="Clarendone"/>
                <w:b/>
                <w:caps/>
                <w:szCs w:val="24"/>
              </w:rPr>
            </w:pPr>
            <w:r w:rsidRPr="00364D0E">
              <w:rPr>
                <w:rFonts w:ascii="Clarendone" w:hAnsi="Clarendone"/>
                <w:sz w:val="22"/>
                <w:szCs w:val="22"/>
              </w:rPr>
              <w:t xml:space="preserve"> </w:t>
            </w:r>
            <w:r w:rsidR="00EB2EC7" w:rsidRPr="00364D0E">
              <w:rPr>
                <w:rFonts w:ascii="Clarendone" w:hAnsi="Clarendone"/>
                <w:b/>
                <w:caps/>
                <w:color w:val="001322"/>
                <w:szCs w:val="24"/>
              </w:rPr>
              <w:t>10.</w:t>
            </w:r>
            <w:r w:rsidR="00F76FE3" w:rsidRPr="00364D0E">
              <w:rPr>
                <w:rFonts w:ascii="Clarendone" w:hAnsi="Clarendone"/>
                <w:b/>
                <w:caps/>
                <w:color w:val="001322"/>
                <w:szCs w:val="24"/>
              </w:rPr>
              <w:t>REVIEWER OF INTERNATIONAL JOURNALS</w:t>
            </w:r>
          </w:p>
        </w:tc>
      </w:tr>
      <w:tr w:rsidR="00D20693" w:rsidRPr="00364D0E" w14:paraId="4E703B6A" w14:textId="77777777" w:rsidTr="002E66A1">
        <w:trPr>
          <w:trHeight w:val="1310"/>
        </w:trPr>
        <w:tc>
          <w:tcPr>
            <w:tcW w:w="10260" w:type="dxa"/>
            <w:vAlign w:val="center"/>
          </w:tcPr>
          <w:p w14:paraId="6D138DAB" w14:textId="77777777" w:rsidR="00F76FE3" w:rsidRPr="00364D0E" w:rsidRDefault="00F76FE3" w:rsidP="009B0D5B">
            <w:pPr>
              <w:widowControl/>
              <w:numPr>
                <w:ilvl w:val="0"/>
                <w:numId w:val="7"/>
              </w:numPr>
              <w:jc w:val="both"/>
              <w:rPr>
                <w:rFonts w:ascii="Clarendone" w:hAnsi="Clarendone"/>
                <w:snapToGrid/>
                <w:sz w:val="22"/>
                <w:szCs w:val="22"/>
              </w:rPr>
            </w:pPr>
            <w:r w:rsidRPr="00364D0E">
              <w:rPr>
                <w:rFonts w:ascii="Clarendone" w:hAnsi="Clarendone"/>
                <w:snapToGrid/>
                <w:sz w:val="22"/>
                <w:szCs w:val="22"/>
              </w:rPr>
              <w:t>International Journal o</w:t>
            </w:r>
            <w:r w:rsidR="00AF6A43" w:rsidRPr="00364D0E">
              <w:rPr>
                <w:rFonts w:ascii="Clarendone" w:hAnsi="Clarendone"/>
                <w:snapToGrid/>
                <w:sz w:val="22"/>
                <w:szCs w:val="22"/>
              </w:rPr>
              <w:t xml:space="preserve">f Computer </w:t>
            </w:r>
            <w:r w:rsidR="004674F1" w:rsidRPr="00364D0E">
              <w:rPr>
                <w:rFonts w:ascii="Clarendone" w:hAnsi="Clarendone"/>
                <w:snapToGrid/>
                <w:sz w:val="22"/>
                <w:szCs w:val="22"/>
              </w:rPr>
              <w:t>Application (IJCA)</w:t>
            </w:r>
            <w:r w:rsidR="00AF6A43" w:rsidRPr="00364D0E">
              <w:rPr>
                <w:rFonts w:ascii="Clarendone" w:hAnsi="Clarendone"/>
                <w:snapToGrid/>
                <w:sz w:val="22"/>
                <w:szCs w:val="22"/>
              </w:rPr>
              <w:t>, New York, USA.</w:t>
            </w:r>
          </w:p>
          <w:p w14:paraId="222EDA26" w14:textId="77777777" w:rsidR="00D20693" w:rsidRPr="00364D0E" w:rsidRDefault="00D20693" w:rsidP="009B0D5B">
            <w:pPr>
              <w:widowControl/>
              <w:numPr>
                <w:ilvl w:val="0"/>
                <w:numId w:val="7"/>
              </w:numPr>
              <w:jc w:val="both"/>
              <w:rPr>
                <w:rFonts w:ascii="Clarendone" w:hAnsi="Clarendone"/>
                <w:snapToGrid/>
                <w:sz w:val="22"/>
                <w:szCs w:val="22"/>
              </w:rPr>
            </w:pPr>
            <w:r w:rsidRPr="00364D0E">
              <w:rPr>
                <w:rFonts w:ascii="Clarendone" w:hAnsi="Clarendone"/>
                <w:snapToGrid/>
                <w:sz w:val="22"/>
                <w:szCs w:val="22"/>
              </w:rPr>
              <w:t>Australian Journal of Electrical &amp; Electronics Engineering (AJEEE), Australia.</w:t>
            </w:r>
          </w:p>
          <w:p w14:paraId="7A73B58C" w14:textId="77777777" w:rsidR="00D20693" w:rsidRPr="00364D0E" w:rsidRDefault="00D20693" w:rsidP="009B0D5B">
            <w:pPr>
              <w:widowControl/>
              <w:numPr>
                <w:ilvl w:val="0"/>
                <w:numId w:val="7"/>
              </w:numPr>
              <w:jc w:val="both"/>
              <w:rPr>
                <w:rFonts w:ascii="Clarendone" w:hAnsi="Clarendone"/>
                <w:snapToGrid/>
                <w:sz w:val="22"/>
                <w:szCs w:val="22"/>
              </w:rPr>
            </w:pPr>
            <w:r w:rsidRPr="00364D0E">
              <w:rPr>
                <w:rFonts w:ascii="Clarendone" w:hAnsi="Clarendone"/>
                <w:snapToGrid/>
                <w:sz w:val="22"/>
                <w:szCs w:val="22"/>
              </w:rPr>
              <w:t>IET Image Processing, United Kingdom</w:t>
            </w:r>
            <w:r w:rsidR="00EB4B64" w:rsidRPr="00364D0E">
              <w:rPr>
                <w:rFonts w:ascii="Clarendone" w:hAnsi="Clarendone"/>
                <w:snapToGrid/>
                <w:sz w:val="22"/>
                <w:szCs w:val="22"/>
              </w:rPr>
              <w:t>.</w:t>
            </w:r>
          </w:p>
          <w:p w14:paraId="4408C295" w14:textId="77777777" w:rsidR="00F76FE3" w:rsidRPr="00364D0E" w:rsidRDefault="00F76FE3" w:rsidP="009B0D5B">
            <w:pPr>
              <w:widowControl/>
              <w:numPr>
                <w:ilvl w:val="0"/>
                <w:numId w:val="7"/>
              </w:numPr>
              <w:jc w:val="both"/>
              <w:rPr>
                <w:rFonts w:ascii="Clarendone" w:hAnsi="Clarendone"/>
                <w:snapToGrid/>
                <w:sz w:val="22"/>
                <w:szCs w:val="22"/>
              </w:rPr>
            </w:pPr>
            <w:r w:rsidRPr="00364D0E">
              <w:rPr>
                <w:rFonts w:ascii="Clarendone" w:hAnsi="Clarendone"/>
                <w:snapToGrid/>
                <w:sz w:val="22"/>
                <w:szCs w:val="22"/>
              </w:rPr>
              <w:t>International Journal of Image and Graphic (IJIG), World Scientific Publication, New Jersey.</w:t>
            </w:r>
          </w:p>
          <w:p w14:paraId="1F1D9863" w14:textId="77777777" w:rsidR="00F76FE3" w:rsidRPr="00364D0E" w:rsidRDefault="00F76FE3" w:rsidP="009B0D5B">
            <w:pPr>
              <w:widowControl/>
              <w:numPr>
                <w:ilvl w:val="0"/>
                <w:numId w:val="7"/>
              </w:numPr>
              <w:jc w:val="both"/>
              <w:rPr>
                <w:rFonts w:ascii="Clarendone" w:hAnsi="Clarendone"/>
                <w:snapToGrid/>
                <w:sz w:val="22"/>
                <w:szCs w:val="22"/>
              </w:rPr>
            </w:pPr>
            <w:r w:rsidRPr="00364D0E">
              <w:rPr>
                <w:rFonts w:ascii="Clarendone" w:hAnsi="Clarendone"/>
                <w:snapToGrid/>
                <w:sz w:val="22"/>
                <w:szCs w:val="22"/>
              </w:rPr>
              <w:t>International Journal of Pattern Recognition and Artificial Intelligence (IJPRAI), World Scientific Publication, New Jersey.</w:t>
            </w:r>
          </w:p>
          <w:p w14:paraId="4D6BC1AA" w14:textId="77777777" w:rsidR="004674F1" w:rsidRPr="00364D0E" w:rsidRDefault="004674F1" w:rsidP="009B0D5B">
            <w:pPr>
              <w:widowControl/>
              <w:numPr>
                <w:ilvl w:val="0"/>
                <w:numId w:val="7"/>
              </w:numPr>
              <w:jc w:val="both"/>
              <w:rPr>
                <w:rFonts w:ascii="Clarendone" w:hAnsi="Clarendone"/>
                <w:snapToGrid/>
                <w:sz w:val="22"/>
                <w:szCs w:val="22"/>
              </w:rPr>
            </w:pPr>
            <w:r w:rsidRPr="00364D0E">
              <w:rPr>
                <w:rFonts w:ascii="Clarendone" w:hAnsi="Clarendone"/>
                <w:snapToGrid/>
                <w:sz w:val="22"/>
                <w:szCs w:val="22"/>
              </w:rPr>
              <w:t>International Journal of Speech and Language Processing, Pune, Navi Mumbai.</w:t>
            </w:r>
          </w:p>
          <w:p w14:paraId="39F17D56" w14:textId="77777777" w:rsidR="00193358" w:rsidRPr="00364D0E" w:rsidRDefault="002C1B6D" w:rsidP="009B0D5B">
            <w:pPr>
              <w:widowControl/>
              <w:numPr>
                <w:ilvl w:val="0"/>
                <w:numId w:val="7"/>
              </w:numPr>
              <w:jc w:val="both"/>
              <w:rPr>
                <w:rFonts w:ascii="Clarendone" w:hAnsi="Clarendone"/>
                <w:snapToGrid/>
                <w:sz w:val="22"/>
                <w:szCs w:val="22"/>
              </w:rPr>
            </w:pPr>
            <w:r w:rsidRPr="00364D0E">
              <w:rPr>
                <w:rFonts w:ascii="Clarendone" w:hAnsi="Clarendone"/>
                <w:snapToGrid/>
                <w:sz w:val="22"/>
                <w:szCs w:val="22"/>
              </w:rPr>
              <w:t xml:space="preserve">International </w:t>
            </w:r>
            <w:r w:rsidR="00A548B6" w:rsidRPr="00364D0E">
              <w:rPr>
                <w:rFonts w:ascii="Clarendone" w:hAnsi="Clarendone"/>
                <w:snapToGrid/>
                <w:sz w:val="22"/>
                <w:szCs w:val="22"/>
              </w:rPr>
              <w:t xml:space="preserve">journal of </w:t>
            </w:r>
            <w:r w:rsidRPr="00364D0E">
              <w:rPr>
                <w:rFonts w:ascii="Clarendone" w:hAnsi="Clarendone"/>
                <w:snapToGrid/>
                <w:sz w:val="22"/>
                <w:szCs w:val="22"/>
              </w:rPr>
              <w:t xml:space="preserve">Circuits, Systems &amp; Signal </w:t>
            </w:r>
            <w:r w:rsidR="00A548B6" w:rsidRPr="00364D0E">
              <w:rPr>
                <w:rFonts w:ascii="Clarendone" w:hAnsi="Clarendone"/>
                <w:snapToGrid/>
                <w:sz w:val="22"/>
                <w:szCs w:val="22"/>
              </w:rPr>
              <w:t>Processing, Boston</w:t>
            </w:r>
            <w:r w:rsidR="00EB4B64" w:rsidRPr="00364D0E">
              <w:rPr>
                <w:rFonts w:ascii="Clarendone" w:hAnsi="Clarendone"/>
                <w:snapToGrid/>
                <w:sz w:val="22"/>
                <w:szCs w:val="22"/>
              </w:rPr>
              <w:t>.</w:t>
            </w:r>
          </w:p>
          <w:p w14:paraId="00621946" w14:textId="77777777" w:rsidR="00FD7DC9" w:rsidRPr="00364D0E" w:rsidRDefault="00FD7DC9" w:rsidP="00FD7DC9">
            <w:pPr>
              <w:widowControl/>
              <w:ind w:left="720"/>
              <w:jc w:val="both"/>
              <w:rPr>
                <w:rFonts w:ascii="Clarendone" w:hAnsi="Clarendone"/>
                <w:snapToGrid/>
                <w:sz w:val="22"/>
                <w:szCs w:val="22"/>
              </w:rPr>
            </w:pPr>
          </w:p>
        </w:tc>
      </w:tr>
    </w:tbl>
    <w:p w14:paraId="42A4390F" w14:textId="77777777" w:rsidR="0074776D" w:rsidRPr="00364D0E" w:rsidRDefault="00980ED1" w:rsidP="00B419EC">
      <w:pPr>
        <w:widowControl/>
        <w:ind w:firstLine="720"/>
        <w:jc w:val="both"/>
        <w:rPr>
          <w:rFonts w:ascii="Clarendone" w:hAnsi="Clarendone"/>
          <w:sz w:val="22"/>
          <w:szCs w:val="22"/>
        </w:rPr>
      </w:pPr>
      <w:r w:rsidRPr="00364D0E">
        <w:rPr>
          <w:rFonts w:ascii="Clarendone" w:hAnsi="Clarendone"/>
          <w:sz w:val="22"/>
          <w:szCs w:val="22"/>
        </w:rPr>
        <w:t xml:space="preserve">                       </w:t>
      </w:r>
      <w:r w:rsidR="00B419EC" w:rsidRPr="00364D0E">
        <w:rPr>
          <w:rFonts w:ascii="Clarendone" w:hAnsi="Clarendone"/>
          <w:sz w:val="22"/>
          <w:szCs w:val="22"/>
        </w:rPr>
        <w:t xml:space="preserve">              </w:t>
      </w:r>
      <w:r w:rsidR="007148F4" w:rsidRPr="00364D0E">
        <w:rPr>
          <w:rFonts w:ascii="Clarendone" w:hAnsi="Clarendone"/>
          <w:sz w:val="22"/>
          <w:szCs w:val="22"/>
        </w:rPr>
        <w:t xml:space="preserve">                        </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530"/>
        <w:gridCol w:w="900"/>
        <w:gridCol w:w="5580"/>
      </w:tblGrid>
      <w:tr w:rsidR="00E41829" w:rsidRPr="00364D0E" w14:paraId="479FE3EA" w14:textId="77777777" w:rsidTr="005A7346">
        <w:trPr>
          <w:cantSplit/>
          <w:trHeight w:val="125"/>
        </w:trPr>
        <w:tc>
          <w:tcPr>
            <w:tcW w:w="1026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12DDDBA" w14:textId="77777777" w:rsidR="00E41829" w:rsidRPr="00364D0E" w:rsidRDefault="00EB2EC7" w:rsidP="00EB2EC7">
            <w:pPr>
              <w:widowControl/>
              <w:autoSpaceDE w:val="0"/>
              <w:autoSpaceDN w:val="0"/>
              <w:adjustRightInd w:val="0"/>
              <w:ind w:left="720"/>
              <w:jc w:val="center"/>
              <w:rPr>
                <w:rFonts w:ascii="Clarendone" w:hAnsi="Clarendone"/>
                <w:b/>
                <w:szCs w:val="24"/>
              </w:rPr>
            </w:pPr>
            <w:r w:rsidRPr="00364D0E">
              <w:rPr>
                <w:rFonts w:ascii="Clarendone" w:hAnsi="Clarendone"/>
                <w:b/>
                <w:caps/>
                <w:color w:val="001322"/>
                <w:szCs w:val="24"/>
              </w:rPr>
              <w:t>11.</w:t>
            </w:r>
            <w:r w:rsidR="00E41829" w:rsidRPr="00364D0E">
              <w:rPr>
                <w:rFonts w:ascii="Clarendone" w:hAnsi="Clarendone"/>
                <w:b/>
                <w:caps/>
                <w:color w:val="001322"/>
                <w:szCs w:val="24"/>
              </w:rPr>
              <w:t>R&amp;D AND IMPLEMENTATION PROJECT CARRIED OUT</w:t>
            </w:r>
          </w:p>
        </w:tc>
      </w:tr>
      <w:tr w:rsidR="00E41829" w:rsidRPr="00364D0E" w14:paraId="600CED4A" w14:textId="77777777" w:rsidTr="005A7346">
        <w:trPr>
          <w:trHeight w:val="467"/>
        </w:trPr>
        <w:tc>
          <w:tcPr>
            <w:tcW w:w="2250" w:type="dxa"/>
            <w:shd w:val="clear" w:color="auto" w:fill="D9D9D9"/>
            <w:vAlign w:val="center"/>
          </w:tcPr>
          <w:p w14:paraId="5BF75C73" w14:textId="77777777" w:rsidR="00E41829" w:rsidRPr="00364D0E" w:rsidRDefault="00E41829" w:rsidP="005A7346">
            <w:pPr>
              <w:widowControl/>
              <w:jc w:val="center"/>
              <w:rPr>
                <w:rFonts w:ascii="Clarendone" w:hAnsi="Clarendone"/>
                <w:b/>
                <w:sz w:val="22"/>
                <w:szCs w:val="22"/>
              </w:rPr>
            </w:pPr>
            <w:r w:rsidRPr="00364D0E">
              <w:rPr>
                <w:rFonts w:ascii="Clarendone" w:hAnsi="Clarendone"/>
                <w:b/>
                <w:sz w:val="22"/>
                <w:szCs w:val="22"/>
              </w:rPr>
              <w:t>INSTITUTE</w:t>
            </w:r>
          </w:p>
        </w:tc>
        <w:tc>
          <w:tcPr>
            <w:tcW w:w="1530" w:type="dxa"/>
            <w:vAlign w:val="center"/>
          </w:tcPr>
          <w:p w14:paraId="3BA29CD1" w14:textId="77777777" w:rsidR="00E41829" w:rsidRPr="00364D0E" w:rsidRDefault="00E41829" w:rsidP="005A7346">
            <w:pPr>
              <w:widowControl/>
              <w:jc w:val="center"/>
              <w:rPr>
                <w:rFonts w:ascii="Clarendone" w:hAnsi="Clarendone"/>
                <w:b/>
                <w:sz w:val="22"/>
                <w:szCs w:val="22"/>
              </w:rPr>
            </w:pPr>
            <w:r w:rsidRPr="00364D0E">
              <w:rPr>
                <w:rFonts w:ascii="Clarendone" w:hAnsi="Clarendone"/>
                <w:b/>
                <w:sz w:val="22"/>
                <w:szCs w:val="22"/>
              </w:rPr>
              <w:t>ROLE/COAST</w:t>
            </w:r>
          </w:p>
        </w:tc>
        <w:tc>
          <w:tcPr>
            <w:tcW w:w="900" w:type="dxa"/>
            <w:vAlign w:val="center"/>
          </w:tcPr>
          <w:p w14:paraId="6866CD1F" w14:textId="77777777" w:rsidR="00E41829" w:rsidRPr="00364D0E" w:rsidRDefault="00E41829" w:rsidP="005A7346">
            <w:pPr>
              <w:widowControl/>
              <w:jc w:val="center"/>
              <w:rPr>
                <w:rFonts w:ascii="Clarendone" w:hAnsi="Clarendone"/>
                <w:b/>
                <w:sz w:val="22"/>
                <w:szCs w:val="22"/>
              </w:rPr>
            </w:pPr>
            <w:r w:rsidRPr="00364D0E">
              <w:rPr>
                <w:rFonts w:ascii="Clarendone" w:hAnsi="Clarendone"/>
                <w:b/>
                <w:sz w:val="22"/>
                <w:szCs w:val="22"/>
              </w:rPr>
              <w:t>TEAM SIZE</w:t>
            </w:r>
          </w:p>
        </w:tc>
        <w:tc>
          <w:tcPr>
            <w:tcW w:w="5580" w:type="dxa"/>
            <w:vAlign w:val="center"/>
          </w:tcPr>
          <w:p w14:paraId="4AD81E3D" w14:textId="77777777" w:rsidR="00E41829" w:rsidRPr="00364D0E" w:rsidRDefault="00E41829" w:rsidP="005A7346">
            <w:pPr>
              <w:jc w:val="center"/>
              <w:rPr>
                <w:rFonts w:ascii="Clarendone" w:hAnsi="Clarendone"/>
                <w:b/>
                <w:sz w:val="22"/>
                <w:szCs w:val="22"/>
              </w:rPr>
            </w:pPr>
            <w:r w:rsidRPr="00364D0E">
              <w:rPr>
                <w:rFonts w:ascii="Clarendone" w:hAnsi="Clarendone"/>
                <w:b/>
                <w:sz w:val="22"/>
                <w:szCs w:val="22"/>
              </w:rPr>
              <w:t>PROJECT SUMMARY</w:t>
            </w:r>
          </w:p>
        </w:tc>
      </w:tr>
      <w:tr w:rsidR="00241EBF" w:rsidRPr="00364D0E" w14:paraId="17965B1D" w14:textId="77777777" w:rsidTr="005A7346">
        <w:trPr>
          <w:trHeight w:val="467"/>
        </w:trPr>
        <w:tc>
          <w:tcPr>
            <w:tcW w:w="2250" w:type="dxa"/>
            <w:shd w:val="clear" w:color="auto" w:fill="D9D9D9"/>
            <w:vAlign w:val="center"/>
          </w:tcPr>
          <w:p w14:paraId="6AF815A2" w14:textId="77777777" w:rsidR="00241EBF" w:rsidRPr="00364D0E" w:rsidRDefault="00241EBF" w:rsidP="00241EBF">
            <w:pPr>
              <w:widowControl/>
              <w:autoSpaceDE w:val="0"/>
              <w:autoSpaceDN w:val="0"/>
              <w:adjustRightInd w:val="0"/>
              <w:rPr>
                <w:rFonts w:ascii="Clarendone" w:hAnsi="Clarendone" w:cs="Calibri"/>
                <w:snapToGrid/>
                <w:color w:val="000000"/>
                <w:szCs w:val="24"/>
              </w:rPr>
            </w:pPr>
          </w:p>
          <w:p w14:paraId="4A62DB51" w14:textId="77777777" w:rsidR="00241EBF" w:rsidRPr="00364D0E" w:rsidRDefault="00241EBF" w:rsidP="00241EBF">
            <w:pPr>
              <w:widowControl/>
              <w:jc w:val="center"/>
              <w:rPr>
                <w:rFonts w:ascii="Clarendone" w:hAnsi="Clarendone"/>
                <w:b/>
                <w:sz w:val="22"/>
                <w:szCs w:val="22"/>
              </w:rPr>
            </w:pPr>
            <w:r w:rsidRPr="00364D0E">
              <w:rPr>
                <w:rFonts w:ascii="Clarendone" w:hAnsi="Clarendone" w:cs="Calibri"/>
                <w:snapToGrid/>
                <w:color w:val="000000"/>
                <w:szCs w:val="24"/>
              </w:rPr>
              <w:t xml:space="preserve"> </w:t>
            </w:r>
            <w:r w:rsidRPr="00364D0E">
              <w:rPr>
                <w:rFonts w:ascii="Clarendone" w:hAnsi="Clarendone"/>
                <w:b/>
                <w:sz w:val="22"/>
                <w:szCs w:val="22"/>
              </w:rPr>
              <w:t xml:space="preserve">Development of a Model of Fiji’s Sea Surface Temperature </w:t>
            </w:r>
            <w:r w:rsidRPr="00364D0E">
              <w:rPr>
                <w:rFonts w:ascii="Clarendone" w:hAnsi="Clarendone"/>
                <w:b/>
                <w:sz w:val="22"/>
                <w:szCs w:val="22"/>
              </w:rPr>
              <w:lastRenderedPageBreak/>
              <w:t>(CFT), Coral Bleaching (CB) and Ciguatera Fish Poisoning (CFP)</w:t>
            </w:r>
          </w:p>
        </w:tc>
        <w:tc>
          <w:tcPr>
            <w:tcW w:w="1530" w:type="dxa"/>
            <w:vAlign w:val="center"/>
          </w:tcPr>
          <w:p w14:paraId="4D8488D1" w14:textId="77777777" w:rsidR="00241EBF" w:rsidRPr="00364D0E" w:rsidRDefault="00241EBF" w:rsidP="005A7346">
            <w:pPr>
              <w:widowControl/>
              <w:jc w:val="center"/>
              <w:rPr>
                <w:rFonts w:ascii="Clarendone" w:hAnsi="Clarendone"/>
                <w:b/>
                <w:sz w:val="22"/>
                <w:szCs w:val="22"/>
              </w:rPr>
            </w:pPr>
            <w:r w:rsidRPr="00364D0E">
              <w:rPr>
                <w:rFonts w:ascii="Clarendone" w:hAnsi="Clarendone"/>
                <w:b/>
                <w:sz w:val="22"/>
                <w:szCs w:val="22"/>
              </w:rPr>
              <w:lastRenderedPageBreak/>
              <w:t>$7000</w:t>
            </w:r>
          </w:p>
        </w:tc>
        <w:tc>
          <w:tcPr>
            <w:tcW w:w="900" w:type="dxa"/>
            <w:vAlign w:val="center"/>
          </w:tcPr>
          <w:p w14:paraId="7081A452" w14:textId="77777777" w:rsidR="00241EBF" w:rsidRPr="00364D0E" w:rsidRDefault="00241EBF" w:rsidP="005A7346">
            <w:pPr>
              <w:widowControl/>
              <w:jc w:val="center"/>
              <w:rPr>
                <w:rFonts w:ascii="Clarendone" w:hAnsi="Clarendone"/>
                <w:b/>
                <w:sz w:val="22"/>
                <w:szCs w:val="22"/>
              </w:rPr>
            </w:pPr>
            <w:r w:rsidRPr="00364D0E">
              <w:rPr>
                <w:rFonts w:ascii="Clarendone" w:hAnsi="Clarendone"/>
                <w:b/>
                <w:sz w:val="22"/>
                <w:szCs w:val="22"/>
              </w:rPr>
              <w:t>4</w:t>
            </w:r>
          </w:p>
        </w:tc>
        <w:tc>
          <w:tcPr>
            <w:tcW w:w="5580" w:type="dxa"/>
            <w:vAlign w:val="center"/>
          </w:tcPr>
          <w:p w14:paraId="3889DB4B" w14:textId="77777777" w:rsidR="00241EBF" w:rsidRPr="00364D0E" w:rsidRDefault="00241EBF" w:rsidP="00241EBF">
            <w:pPr>
              <w:pStyle w:val="NormalWeb"/>
              <w:jc w:val="both"/>
              <w:rPr>
                <w:rFonts w:ascii="Clarendone" w:hAnsi="Clarendone" w:hint="eastAsia"/>
                <w:bCs/>
                <w:sz w:val="22"/>
                <w:szCs w:val="22"/>
              </w:rPr>
            </w:pPr>
            <w:r w:rsidRPr="00364D0E">
              <w:rPr>
                <w:rFonts w:ascii="Clarendone" w:hAnsi="Clarendone"/>
                <w:bCs/>
                <w:sz w:val="22"/>
                <w:szCs w:val="22"/>
              </w:rPr>
              <w:t xml:space="preserve">This project main aim to reveal the distribution and growth of dinoflagellate communities appear to be influenced by reef disturbances due to abrupt changes of natural environment from increased frequency and intensity of cyclones, storm </w:t>
            </w:r>
            <w:r w:rsidRPr="00364D0E">
              <w:rPr>
                <w:rFonts w:ascii="Clarendone" w:hAnsi="Clarendone"/>
                <w:bCs/>
                <w:sz w:val="22"/>
                <w:szCs w:val="22"/>
              </w:rPr>
              <w:lastRenderedPageBreak/>
              <w:t xml:space="preserve">surges, heavy rains, marine heat waves, shipwrecks, mining, sewage pollution and coral bleaching that gradually change environmental factors of seawater temperature, salinity, and nutrient concentration. </w:t>
            </w:r>
          </w:p>
          <w:p w14:paraId="1BAEAFAE" w14:textId="77777777" w:rsidR="00241EBF" w:rsidRPr="00364D0E" w:rsidRDefault="00241EBF" w:rsidP="00241EBF">
            <w:pPr>
              <w:pStyle w:val="NormalWeb"/>
              <w:jc w:val="both"/>
              <w:rPr>
                <w:rFonts w:ascii="Clarendone" w:hAnsi="Clarendone" w:hint="eastAsia"/>
                <w:bCs/>
                <w:sz w:val="22"/>
                <w:szCs w:val="22"/>
              </w:rPr>
            </w:pPr>
            <w:r w:rsidRPr="00364D0E">
              <w:rPr>
                <w:rFonts w:ascii="Clarendone" w:hAnsi="Clarendone"/>
                <w:bCs/>
                <w:sz w:val="22"/>
                <w:szCs w:val="22"/>
              </w:rPr>
              <w:t xml:space="preserve">Further studies related to the changes in sea water conditions due to climate change have also been correlated to the increase in seawater temperature and the increased distribution and growth of toxic algae and </w:t>
            </w:r>
            <w:proofErr w:type="spellStart"/>
            <w:r w:rsidRPr="00364D0E">
              <w:rPr>
                <w:rFonts w:ascii="Clarendone" w:hAnsi="Clarendone"/>
                <w:bCs/>
                <w:sz w:val="22"/>
                <w:szCs w:val="22"/>
              </w:rPr>
              <w:t>Gambierdiscus</w:t>
            </w:r>
            <w:proofErr w:type="spellEnd"/>
            <w:r w:rsidRPr="00364D0E">
              <w:rPr>
                <w:rFonts w:ascii="Clarendone" w:hAnsi="Clarendone"/>
                <w:bCs/>
                <w:sz w:val="22"/>
                <w:szCs w:val="22"/>
              </w:rPr>
              <w:t>.  It has been observed that warmer conditions provide ideal temperature for the rapid growth of dinoflagellates, which in turn increase their likelihood of being grazed by herbivorous fish that bioaccumulates in the food chain, which increases the incidence and prevalence of CFP. Tester et al., (2010) observed that SST of ≥290C during the hottest month in the Caribbean appears to correlate with the high incidence of fish poisoning.</w:t>
            </w:r>
          </w:p>
        </w:tc>
      </w:tr>
      <w:tr w:rsidR="00E41829" w:rsidRPr="00364D0E" w14:paraId="7F38C8D2" w14:textId="77777777" w:rsidTr="005A7346">
        <w:trPr>
          <w:trHeight w:val="467"/>
        </w:trPr>
        <w:tc>
          <w:tcPr>
            <w:tcW w:w="2250" w:type="dxa"/>
            <w:shd w:val="clear" w:color="auto" w:fill="D9D9D9"/>
            <w:vAlign w:val="center"/>
          </w:tcPr>
          <w:p w14:paraId="7E322426" w14:textId="77777777" w:rsidR="00E41829" w:rsidRPr="00364D0E" w:rsidRDefault="00E41829" w:rsidP="005A7346">
            <w:pPr>
              <w:widowControl/>
              <w:jc w:val="center"/>
              <w:rPr>
                <w:rFonts w:ascii="Clarendone" w:hAnsi="Clarendone"/>
                <w:b/>
                <w:sz w:val="22"/>
                <w:szCs w:val="22"/>
              </w:rPr>
            </w:pPr>
            <w:r w:rsidRPr="00364D0E">
              <w:rPr>
                <w:rFonts w:ascii="Clarendone" w:hAnsi="Clarendone"/>
                <w:b/>
                <w:sz w:val="22"/>
                <w:szCs w:val="22"/>
              </w:rPr>
              <w:lastRenderedPageBreak/>
              <w:t xml:space="preserve">USP Fiji, IAMC-CNR Italy and </w:t>
            </w:r>
          </w:p>
          <w:p w14:paraId="64A1C3FB" w14:textId="77777777" w:rsidR="00E41829" w:rsidRPr="00364D0E" w:rsidRDefault="00E41829" w:rsidP="005A7346">
            <w:pPr>
              <w:widowControl/>
              <w:jc w:val="center"/>
              <w:rPr>
                <w:rFonts w:ascii="Clarendone" w:hAnsi="Clarendone"/>
                <w:b/>
                <w:sz w:val="22"/>
                <w:szCs w:val="22"/>
              </w:rPr>
            </w:pPr>
            <w:r w:rsidRPr="00364D0E">
              <w:rPr>
                <w:rFonts w:ascii="Clarendone" w:hAnsi="Clarendone"/>
                <w:b/>
                <w:sz w:val="22"/>
                <w:szCs w:val="22"/>
              </w:rPr>
              <w:t xml:space="preserve">University of Milan La </w:t>
            </w:r>
            <w:proofErr w:type="gramStart"/>
            <w:r w:rsidRPr="00364D0E">
              <w:rPr>
                <w:rFonts w:ascii="Clarendone" w:hAnsi="Clarendone"/>
                <w:b/>
                <w:sz w:val="22"/>
                <w:szCs w:val="22"/>
              </w:rPr>
              <w:t>Bicocca  Italy</w:t>
            </w:r>
            <w:proofErr w:type="gramEnd"/>
          </w:p>
          <w:p w14:paraId="2CE86FE4" w14:textId="77777777" w:rsidR="00E41829" w:rsidRPr="00364D0E" w:rsidRDefault="00E41829" w:rsidP="005A7346">
            <w:pPr>
              <w:widowControl/>
              <w:jc w:val="center"/>
              <w:rPr>
                <w:rFonts w:ascii="Clarendone" w:hAnsi="Clarendone"/>
                <w:b/>
                <w:sz w:val="22"/>
                <w:szCs w:val="22"/>
              </w:rPr>
            </w:pPr>
          </w:p>
        </w:tc>
        <w:tc>
          <w:tcPr>
            <w:tcW w:w="1530" w:type="dxa"/>
            <w:vAlign w:val="center"/>
          </w:tcPr>
          <w:p w14:paraId="6C195365" w14:textId="77777777" w:rsidR="00E41829" w:rsidRPr="00364D0E" w:rsidRDefault="00814F28" w:rsidP="005A7346">
            <w:pPr>
              <w:widowControl/>
              <w:jc w:val="center"/>
              <w:rPr>
                <w:rFonts w:ascii="Clarendone" w:hAnsi="Clarendone"/>
                <w:b/>
                <w:sz w:val="22"/>
                <w:szCs w:val="22"/>
              </w:rPr>
            </w:pPr>
            <w:r w:rsidRPr="00364D0E">
              <w:rPr>
                <w:rFonts w:ascii="Clarendone" w:hAnsi="Clarendone"/>
                <w:b/>
                <w:sz w:val="22"/>
                <w:szCs w:val="22"/>
              </w:rPr>
              <w:t>FJD</w:t>
            </w:r>
            <w:r w:rsidR="00241EBF" w:rsidRPr="00364D0E">
              <w:rPr>
                <w:rFonts w:ascii="Clarendone" w:hAnsi="Clarendone"/>
                <w:b/>
                <w:sz w:val="22"/>
                <w:szCs w:val="22"/>
              </w:rPr>
              <w:t xml:space="preserve"> 5</w:t>
            </w:r>
            <w:r w:rsidR="00E41829" w:rsidRPr="00364D0E">
              <w:rPr>
                <w:rFonts w:ascii="Clarendone" w:hAnsi="Clarendone"/>
                <w:b/>
                <w:sz w:val="22"/>
                <w:szCs w:val="22"/>
              </w:rPr>
              <w:t>0,000</w:t>
            </w:r>
          </w:p>
        </w:tc>
        <w:tc>
          <w:tcPr>
            <w:tcW w:w="900" w:type="dxa"/>
            <w:vAlign w:val="center"/>
          </w:tcPr>
          <w:p w14:paraId="22A1342B" w14:textId="77777777" w:rsidR="00E41829" w:rsidRPr="00364D0E" w:rsidRDefault="00814F28" w:rsidP="005A7346">
            <w:pPr>
              <w:widowControl/>
              <w:jc w:val="center"/>
              <w:rPr>
                <w:rFonts w:ascii="Clarendone" w:hAnsi="Clarendone"/>
                <w:b/>
                <w:sz w:val="22"/>
                <w:szCs w:val="22"/>
              </w:rPr>
            </w:pPr>
            <w:r w:rsidRPr="00364D0E">
              <w:rPr>
                <w:rFonts w:ascii="Clarendone" w:hAnsi="Clarendone"/>
                <w:b/>
                <w:sz w:val="22"/>
                <w:szCs w:val="22"/>
              </w:rPr>
              <w:t>12</w:t>
            </w:r>
          </w:p>
        </w:tc>
        <w:tc>
          <w:tcPr>
            <w:tcW w:w="5580" w:type="dxa"/>
            <w:vAlign w:val="center"/>
          </w:tcPr>
          <w:p w14:paraId="1D5B0D72" w14:textId="77777777" w:rsidR="005721D0" w:rsidRPr="00364D0E" w:rsidRDefault="005721D0" w:rsidP="005A7346">
            <w:pPr>
              <w:pStyle w:val="NormalWeb"/>
              <w:jc w:val="both"/>
              <w:rPr>
                <w:rFonts w:ascii="Clarendone" w:hAnsi="Clarendone" w:hint="eastAsia"/>
                <w:bCs/>
                <w:sz w:val="22"/>
                <w:szCs w:val="22"/>
              </w:rPr>
            </w:pPr>
          </w:p>
          <w:p w14:paraId="491F8E41" w14:textId="77777777" w:rsidR="00E41829" w:rsidRPr="00364D0E" w:rsidRDefault="00E41829" w:rsidP="005A7346">
            <w:pPr>
              <w:pStyle w:val="NormalWeb"/>
              <w:jc w:val="both"/>
              <w:rPr>
                <w:rFonts w:ascii="Clarendone" w:hAnsi="Clarendone" w:hint="eastAsia"/>
                <w:bCs/>
                <w:sz w:val="22"/>
                <w:szCs w:val="22"/>
              </w:rPr>
            </w:pPr>
            <w:r w:rsidRPr="00364D0E">
              <w:rPr>
                <w:rFonts w:ascii="Clarendone" w:hAnsi="Clarendone"/>
                <w:bCs/>
                <w:sz w:val="22"/>
                <w:szCs w:val="22"/>
              </w:rPr>
              <w:t>The project aims to study the underwater acoustics soundscape of Fiji coastal waters in order to characterize acoustically the environment adopting automatic method of analysis. The activities include a plan for a noise monitoring campaign and the definition of the human pollution sources (in particular shipping traffic) in the study area.</w:t>
            </w:r>
          </w:p>
          <w:p w14:paraId="5AA12429" w14:textId="77777777" w:rsidR="00E41829" w:rsidRPr="00364D0E" w:rsidRDefault="00E41829" w:rsidP="005A7346">
            <w:pPr>
              <w:pStyle w:val="NormalWeb"/>
              <w:jc w:val="both"/>
              <w:rPr>
                <w:rFonts w:ascii="Clarendone" w:hAnsi="Clarendone" w:hint="eastAsia"/>
                <w:bCs/>
                <w:sz w:val="22"/>
                <w:szCs w:val="22"/>
              </w:rPr>
            </w:pPr>
            <w:r w:rsidRPr="00364D0E">
              <w:rPr>
                <w:rFonts w:ascii="Clarendone" w:hAnsi="Clarendone"/>
                <w:bCs/>
                <w:sz w:val="22"/>
                <w:szCs w:val="22"/>
              </w:rPr>
              <w:t>In consideration of the fact that the use of maritime space is clearly linked to several anthropic activities (fishing, vessel traffic, mining, tourism), the underwater soundscape studies can improve the approach to the management of the marine coastal areas.</w:t>
            </w:r>
          </w:p>
          <w:p w14:paraId="72F51CD9" w14:textId="77777777" w:rsidR="00E41829" w:rsidRPr="00364D0E" w:rsidRDefault="00E41829" w:rsidP="005A7346">
            <w:pPr>
              <w:pStyle w:val="NormalWeb"/>
              <w:jc w:val="both"/>
              <w:rPr>
                <w:rFonts w:ascii="Clarendone" w:hAnsi="Clarendone" w:hint="eastAsia"/>
                <w:bCs/>
                <w:sz w:val="22"/>
                <w:szCs w:val="22"/>
              </w:rPr>
            </w:pPr>
            <w:r w:rsidRPr="00364D0E">
              <w:rPr>
                <w:rFonts w:ascii="Clarendone" w:hAnsi="Clarendone"/>
                <w:bCs/>
                <w:sz w:val="22"/>
                <w:szCs w:val="22"/>
              </w:rPr>
              <w:t xml:space="preserve">It has been proved that noise pollution can have profound effects on physiology and </w:t>
            </w:r>
            <w:r w:rsidR="006C3017" w:rsidRPr="00364D0E">
              <w:rPr>
                <w:rFonts w:ascii="Clarendone" w:hAnsi="Clarendone"/>
                <w:bCs/>
                <w:sz w:val="22"/>
                <w:szCs w:val="22"/>
              </w:rPr>
              <w:pgNum/>
            </w:r>
            <w:proofErr w:type="spellStart"/>
            <w:r w:rsidR="006C3017" w:rsidRPr="00364D0E">
              <w:rPr>
                <w:rFonts w:ascii="Clarendone" w:hAnsi="Clarendone"/>
                <w:bCs/>
                <w:sz w:val="22"/>
                <w:szCs w:val="22"/>
              </w:rPr>
              <w:t>ehavior</w:t>
            </w:r>
            <w:proofErr w:type="spellEnd"/>
            <w:r w:rsidRPr="00364D0E">
              <w:rPr>
                <w:rFonts w:ascii="Clarendone" w:hAnsi="Clarendone"/>
                <w:bCs/>
                <w:sz w:val="22"/>
                <w:szCs w:val="22"/>
              </w:rPr>
              <w:t xml:space="preserve"> of the marine fauna. Acute or chronic disturbance can have significant consequences on local commercial and subsistence fisheries, as well as on touristic scuba activities.</w:t>
            </w:r>
          </w:p>
          <w:p w14:paraId="40609683" w14:textId="77777777" w:rsidR="00E41829" w:rsidRPr="00364D0E" w:rsidRDefault="00E41829" w:rsidP="005A7346">
            <w:pPr>
              <w:pStyle w:val="NormalWeb"/>
              <w:jc w:val="both"/>
              <w:rPr>
                <w:rFonts w:ascii="Clarendone" w:hAnsi="Clarendone" w:hint="eastAsia"/>
                <w:bCs/>
                <w:sz w:val="22"/>
                <w:szCs w:val="22"/>
              </w:rPr>
            </w:pPr>
            <w:r w:rsidRPr="00364D0E">
              <w:rPr>
                <w:rFonts w:ascii="Clarendone" w:hAnsi="Clarendone"/>
                <w:bCs/>
                <w:sz w:val="22"/>
                <w:szCs w:val="22"/>
              </w:rPr>
              <w:t xml:space="preserve">The monitoring plan proposed will allow to build a geographic information system (GIS) based on acoustic database of representative underwater habitats (such as ports and </w:t>
            </w:r>
            <w:proofErr w:type="spellStart"/>
            <w:r w:rsidRPr="00364D0E">
              <w:rPr>
                <w:rFonts w:ascii="Clarendone" w:hAnsi="Clarendone"/>
                <w:bCs/>
                <w:sz w:val="22"/>
                <w:szCs w:val="22"/>
              </w:rPr>
              <w:t>harbours</w:t>
            </w:r>
            <w:proofErr w:type="spellEnd"/>
            <w:r w:rsidRPr="00364D0E">
              <w:rPr>
                <w:rFonts w:ascii="Clarendone" w:hAnsi="Clarendone"/>
                <w:bCs/>
                <w:sz w:val="22"/>
                <w:szCs w:val="22"/>
              </w:rPr>
              <w:t>, shipping lines, fishing zones, marine protected areas, touristic resorts, and mining areas) and their relative levels of noise/sound.</w:t>
            </w:r>
          </w:p>
          <w:p w14:paraId="547AE5CC" w14:textId="77777777" w:rsidR="00E41829" w:rsidRPr="00364D0E" w:rsidRDefault="00E41829" w:rsidP="005A7346">
            <w:pPr>
              <w:pStyle w:val="NormalWeb"/>
              <w:jc w:val="both"/>
              <w:rPr>
                <w:rFonts w:ascii="Clarendone" w:hAnsi="Clarendone" w:hint="eastAsia"/>
                <w:bCs/>
                <w:sz w:val="22"/>
                <w:szCs w:val="22"/>
              </w:rPr>
            </w:pPr>
            <w:r w:rsidRPr="00364D0E">
              <w:rPr>
                <w:rFonts w:ascii="Clarendone" w:hAnsi="Clarendone"/>
                <w:bCs/>
                <w:sz w:val="22"/>
                <w:szCs w:val="22"/>
              </w:rPr>
              <w:t>The realization of GIS acoustic map could represent the first step to observe the zonation and uses of maritime space of Fiji Islands, allowing the local administration building the maritime environmental sustainability plan strictly linked to the cause and economic magnitude.</w:t>
            </w:r>
          </w:p>
          <w:p w14:paraId="09CEA485" w14:textId="77777777" w:rsidR="009A5130" w:rsidRPr="00364D0E" w:rsidRDefault="00E41829" w:rsidP="00980ED1">
            <w:pPr>
              <w:pStyle w:val="NormalWeb"/>
              <w:jc w:val="both"/>
              <w:rPr>
                <w:rFonts w:ascii="Clarendone" w:hAnsi="Clarendone" w:hint="eastAsia"/>
                <w:bCs/>
                <w:sz w:val="22"/>
                <w:szCs w:val="22"/>
              </w:rPr>
            </w:pPr>
            <w:r w:rsidRPr="00364D0E">
              <w:rPr>
                <w:rFonts w:ascii="Clarendone" w:hAnsi="Clarendone"/>
                <w:bCs/>
                <w:sz w:val="22"/>
                <w:szCs w:val="22"/>
              </w:rPr>
              <w:t>The activities proposed have a multidisciplinary approach and aim to involve cross-school and cross-faculty participations including the institution of a bioacoustics course at the USP and the creation of a Technical Meeting on the potential implementation of Fiji Islands acoustic coastal management.</w:t>
            </w:r>
          </w:p>
          <w:p w14:paraId="578A3AE3" w14:textId="77777777" w:rsidR="00FD7DC9" w:rsidRPr="00364D0E" w:rsidRDefault="00FD7DC9" w:rsidP="00980ED1">
            <w:pPr>
              <w:pStyle w:val="NormalWeb"/>
              <w:jc w:val="both"/>
              <w:rPr>
                <w:rFonts w:ascii="Clarendone" w:hAnsi="Clarendone" w:hint="eastAsia"/>
                <w:bCs/>
                <w:sz w:val="22"/>
                <w:szCs w:val="22"/>
              </w:rPr>
            </w:pPr>
          </w:p>
          <w:p w14:paraId="6D01F59F" w14:textId="77777777" w:rsidR="00FD7DC9" w:rsidRPr="00364D0E" w:rsidRDefault="00FD7DC9" w:rsidP="00980ED1">
            <w:pPr>
              <w:pStyle w:val="NormalWeb"/>
              <w:jc w:val="both"/>
              <w:rPr>
                <w:rFonts w:ascii="Clarendone" w:hAnsi="Clarendone" w:hint="eastAsia"/>
                <w:b/>
                <w:sz w:val="22"/>
                <w:szCs w:val="22"/>
              </w:rPr>
            </w:pPr>
          </w:p>
        </w:tc>
      </w:tr>
      <w:tr w:rsidR="00E41829" w:rsidRPr="00364D0E" w14:paraId="4EF32FD1" w14:textId="77777777" w:rsidTr="005A7346">
        <w:trPr>
          <w:trHeight w:val="467"/>
        </w:trPr>
        <w:tc>
          <w:tcPr>
            <w:tcW w:w="2250" w:type="dxa"/>
            <w:shd w:val="clear" w:color="auto" w:fill="D9D9D9"/>
            <w:vAlign w:val="center"/>
          </w:tcPr>
          <w:p w14:paraId="407D2E6E" w14:textId="77777777" w:rsidR="00E41829" w:rsidRPr="00364D0E" w:rsidRDefault="00E41829" w:rsidP="005A7346">
            <w:pPr>
              <w:widowControl/>
              <w:jc w:val="center"/>
              <w:rPr>
                <w:rFonts w:ascii="Clarendone" w:hAnsi="Clarendone"/>
                <w:b/>
                <w:sz w:val="22"/>
                <w:szCs w:val="22"/>
              </w:rPr>
            </w:pPr>
            <w:r w:rsidRPr="00364D0E">
              <w:rPr>
                <w:rFonts w:ascii="Clarendone" w:hAnsi="Clarendone"/>
                <w:b/>
                <w:sz w:val="22"/>
                <w:szCs w:val="22"/>
              </w:rPr>
              <w:t>Pentagram Research Centre, Hyderabad</w:t>
            </w:r>
          </w:p>
        </w:tc>
        <w:tc>
          <w:tcPr>
            <w:tcW w:w="1530" w:type="dxa"/>
            <w:vAlign w:val="center"/>
          </w:tcPr>
          <w:p w14:paraId="1D6AFB78" w14:textId="77777777" w:rsidR="00E41829" w:rsidRPr="00364D0E" w:rsidRDefault="00E41829" w:rsidP="005A7346">
            <w:pPr>
              <w:widowControl/>
              <w:jc w:val="center"/>
              <w:rPr>
                <w:rFonts w:ascii="Clarendone" w:hAnsi="Clarendone"/>
                <w:b/>
                <w:sz w:val="22"/>
                <w:szCs w:val="22"/>
              </w:rPr>
            </w:pPr>
            <w:r w:rsidRPr="00364D0E">
              <w:rPr>
                <w:rFonts w:ascii="Clarendone" w:hAnsi="Clarendone"/>
                <w:b/>
                <w:sz w:val="22"/>
                <w:szCs w:val="22"/>
              </w:rPr>
              <w:t>PI</w:t>
            </w:r>
          </w:p>
        </w:tc>
        <w:tc>
          <w:tcPr>
            <w:tcW w:w="900" w:type="dxa"/>
            <w:vAlign w:val="center"/>
          </w:tcPr>
          <w:p w14:paraId="2C3DE557" w14:textId="77777777" w:rsidR="00E41829" w:rsidRPr="00364D0E" w:rsidRDefault="00E41829" w:rsidP="005A7346">
            <w:pPr>
              <w:widowControl/>
              <w:jc w:val="center"/>
              <w:rPr>
                <w:rFonts w:ascii="Clarendone" w:hAnsi="Clarendone"/>
                <w:b/>
                <w:sz w:val="22"/>
                <w:szCs w:val="22"/>
              </w:rPr>
            </w:pPr>
            <w:r w:rsidRPr="00364D0E">
              <w:rPr>
                <w:rFonts w:ascii="Clarendone" w:hAnsi="Clarendone"/>
                <w:b/>
                <w:sz w:val="22"/>
                <w:szCs w:val="22"/>
              </w:rPr>
              <w:t>4</w:t>
            </w:r>
          </w:p>
        </w:tc>
        <w:tc>
          <w:tcPr>
            <w:tcW w:w="5580" w:type="dxa"/>
            <w:vAlign w:val="center"/>
          </w:tcPr>
          <w:p w14:paraId="5D93FDAA" w14:textId="77777777" w:rsidR="00E41829" w:rsidRPr="00364D0E" w:rsidRDefault="00E41829" w:rsidP="005A7346">
            <w:pPr>
              <w:pStyle w:val="NormalWeb"/>
              <w:jc w:val="both"/>
              <w:rPr>
                <w:rFonts w:ascii="Clarendone" w:hAnsi="Clarendone" w:hint="eastAsia"/>
                <w:bCs/>
                <w:sz w:val="22"/>
                <w:szCs w:val="22"/>
              </w:rPr>
            </w:pPr>
            <w:r w:rsidRPr="00364D0E">
              <w:rPr>
                <w:rFonts w:ascii="Clarendone" w:hAnsi="Clarendone"/>
                <w:bCs/>
                <w:sz w:val="22"/>
                <w:szCs w:val="22"/>
              </w:rPr>
              <w:t xml:space="preserve">Design and Development   of the pulmonary function test system based on the speech energy generated by a person. Measuring lung function, specifically the amount (volume) and/or speed (flow) of air that can be inhaled and exhaled. </w:t>
            </w:r>
            <w:r w:rsidRPr="00364D0E">
              <w:rPr>
                <w:rFonts w:ascii="Clarendone" w:hAnsi="Clarendone"/>
                <w:bCs/>
                <w:sz w:val="22"/>
                <w:szCs w:val="22"/>
              </w:rPr>
              <w:lastRenderedPageBreak/>
              <w:t>Measuring and calibrating the following with standard Spirometry.</w:t>
            </w:r>
          </w:p>
          <w:p w14:paraId="11775267" w14:textId="77777777" w:rsidR="00E41829" w:rsidRPr="00364D0E" w:rsidRDefault="00E41829" w:rsidP="009B0D5B">
            <w:pPr>
              <w:pStyle w:val="NormalWeb"/>
              <w:numPr>
                <w:ilvl w:val="0"/>
                <w:numId w:val="17"/>
              </w:numPr>
              <w:jc w:val="both"/>
              <w:rPr>
                <w:rFonts w:ascii="Clarendone" w:hAnsi="Clarendone" w:hint="eastAsia"/>
                <w:bCs/>
                <w:sz w:val="22"/>
                <w:szCs w:val="22"/>
              </w:rPr>
            </w:pPr>
            <w:r w:rsidRPr="00364D0E">
              <w:rPr>
                <w:rFonts w:ascii="Clarendone" w:eastAsia="Times New Roman" w:hAnsi="Clarendone"/>
                <w:b/>
                <w:bCs/>
                <w:color w:val="000000"/>
                <w:sz w:val="22"/>
                <w:szCs w:val="22"/>
              </w:rPr>
              <w:t>TLC-</w:t>
            </w:r>
            <w:r w:rsidRPr="00364D0E">
              <w:rPr>
                <w:rFonts w:ascii="Clarendone" w:eastAsia="Times New Roman" w:hAnsi="Clarendone"/>
                <w:color w:val="000000"/>
                <w:sz w:val="22"/>
                <w:szCs w:val="22"/>
              </w:rPr>
              <w:t xml:space="preserve"> Total lung capacity: the volume in the lungs at maximal inflation</w:t>
            </w:r>
          </w:p>
          <w:p w14:paraId="29A1059F" w14:textId="77777777" w:rsidR="00E41829" w:rsidRPr="00364D0E" w:rsidRDefault="00E41829" w:rsidP="009B0D5B">
            <w:pPr>
              <w:pStyle w:val="NormalWeb"/>
              <w:numPr>
                <w:ilvl w:val="0"/>
                <w:numId w:val="17"/>
              </w:numPr>
              <w:jc w:val="both"/>
              <w:rPr>
                <w:rFonts w:ascii="Clarendone" w:hAnsi="Clarendone" w:hint="eastAsia"/>
                <w:bCs/>
                <w:sz w:val="22"/>
                <w:szCs w:val="22"/>
              </w:rPr>
            </w:pPr>
            <w:r w:rsidRPr="00364D0E">
              <w:rPr>
                <w:rFonts w:ascii="Clarendone" w:eastAsia="Times New Roman" w:hAnsi="Clarendone"/>
                <w:b/>
                <w:bCs/>
                <w:color w:val="000000"/>
                <w:sz w:val="22"/>
                <w:szCs w:val="22"/>
              </w:rPr>
              <w:t>TV</w:t>
            </w:r>
            <w:r w:rsidRPr="00364D0E">
              <w:rPr>
                <w:rFonts w:ascii="Clarendone" w:eastAsia="Times New Roman" w:hAnsi="Clarendone"/>
                <w:color w:val="000000"/>
                <w:sz w:val="22"/>
                <w:szCs w:val="22"/>
              </w:rPr>
              <w:t xml:space="preserve"> Tidal volume: that volume of air moved into or out of the lungs during quiet breathing</w:t>
            </w:r>
          </w:p>
          <w:p w14:paraId="21617430" w14:textId="77777777" w:rsidR="00E41829" w:rsidRPr="00364D0E" w:rsidRDefault="00E41829" w:rsidP="009B0D5B">
            <w:pPr>
              <w:pStyle w:val="NormalWeb"/>
              <w:numPr>
                <w:ilvl w:val="0"/>
                <w:numId w:val="17"/>
              </w:numPr>
              <w:jc w:val="both"/>
              <w:rPr>
                <w:rFonts w:ascii="Clarendone" w:hAnsi="Clarendone" w:hint="eastAsia"/>
                <w:bCs/>
                <w:sz w:val="22"/>
                <w:szCs w:val="22"/>
              </w:rPr>
            </w:pPr>
            <w:r w:rsidRPr="00364D0E">
              <w:rPr>
                <w:rFonts w:ascii="Clarendone" w:eastAsia="Times New Roman" w:hAnsi="Clarendone"/>
                <w:b/>
                <w:bCs/>
                <w:color w:val="000000"/>
                <w:sz w:val="22"/>
                <w:szCs w:val="22"/>
              </w:rPr>
              <w:t>RV-</w:t>
            </w:r>
            <w:r w:rsidRPr="00364D0E">
              <w:rPr>
                <w:rFonts w:ascii="Clarendone" w:eastAsia="Times New Roman" w:hAnsi="Clarendone"/>
                <w:color w:val="000000"/>
                <w:sz w:val="22"/>
                <w:szCs w:val="22"/>
              </w:rPr>
              <w:t xml:space="preserve"> Residual volume: the volume of air remaining in the lungs after a maximal exhalation.</w:t>
            </w:r>
          </w:p>
          <w:p w14:paraId="32B31D98" w14:textId="77777777" w:rsidR="00E41829" w:rsidRPr="00364D0E" w:rsidRDefault="00E41829" w:rsidP="009B0D5B">
            <w:pPr>
              <w:pStyle w:val="NormalWeb"/>
              <w:numPr>
                <w:ilvl w:val="0"/>
                <w:numId w:val="17"/>
              </w:numPr>
              <w:jc w:val="both"/>
              <w:rPr>
                <w:rFonts w:ascii="Clarendone" w:hAnsi="Clarendone" w:hint="eastAsia"/>
                <w:bCs/>
                <w:sz w:val="22"/>
                <w:szCs w:val="22"/>
              </w:rPr>
            </w:pPr>
            <w:r w:rsidRPr="00364D0E">
              <w:rPr>
                <w:rFonts w:ascii="Clarendone" w:eastAsia="Times New Roman" w:hAnsi="Clarendone"/>
                <w:b/>
                <w:bCs/>
                <w:color w:val="000000"/>
                <w:sz w:val="22"/>
                <w:szCs w:val="22"/>
              </w:rPr>
              <w:t>ERV-</w:t>
            </w:r>
            <w:r w:rsidRPr="00364D0E">
              <w:rPr>
                <w:rFonts w:ascii="Clarendone" w:eastAsia="Times New Roman" w:hAnsi="Clarendone"/>
                <w:color w:val="000000"/>
                <w:sz w:val="22"/>
                <w:szCs w:val="22"/>
              </w:rPr>
              <w:t xml:space="preserve"> Expiratory reserve volume: the maximal volume of air that can be exhaled from the end-expiratory position</w:t>
            </w:r>
          </w:p>
          <w:p w14:paraId="1C8326FD" w14:textId="77777777" w:rsidR="00E41829" w:rsidRPr="00364D0E" w:rsidRDefault="00E41829" w:rsidP="009B0D5B">
            <w:pPr>
              <w:pStyle w:val="NormalWeb"/>
              <w:numPr>
                <w:ilvl w:val="0"/>
                <w:numId w:val="17"/>
              </w:numPr>
              <w:jc w:val="both"/>
              <w:rPr>
                <w:rFonts w:ascii="Clarendone" w:hAnsi="Clarendone" w:hint="eastAsia"/>
                <w:bCs/>
                <w:sz w:val="22"/>
                <w:szCs w:val="22"/>
              </w:rPr>
            </w:pPr>
            <w:r w:rsidRPr="00364D0E">
              <w:rPr>
                <w:rFonts w:ascii="Clarendone" w:eastAsia="Times New Roman" w:hAnsi="Clarendone"/>
                <w:b/>
                <w:bCs/>
                <w:color w:val="000000"/>
                <w:sz w:val="22"/>
                <w:szCs w:val="22"/>
              </w:rPr>
              <w:t>IRV-</w:t>
            </w:r>
            <w:r w:rsidRPr="00364D0E">
              <w:rPr>
                <w:rFonts w:ascii="Clarendone" w:eastAsia="Times New Roman" w:hAnsi="Clarendone"/>
                <w:color w:val="000000"/>
                <w:sz w:val="22"/>
                <w:szCs w:val="22"/>
              </w:rPr>
              <w:t xml:space="preserve"> Inspiratory reserve volume: the maximal volume that can be inhaled from the end-inspiratory level</w:t>
            </w:r>
          </w:p>
          <w:p w14:paraId="6E7B786C" w14:textId="77777777" w:rsidR="00E41829" w:rsidRPr="00364D0E" w:rsidRDefault="00E41829" w:rsidP="009B0D5B">
            <w:pPr>
              <w:pStyle w:val="NormalWeb"/>
              <w:numPr>
                <w:ilvl w:val="0"/>
                <w:numId w:val="17"/>
              </w:numPr>
              <w:jc w:val="both"/>
              <w:rPr>
                <w:rFonts w:ascii="Clarendone" w:hAnsi="Clarendone" w:hint="eastAsia"/>
                <w:bCs/>
                <w:sz w:val="22"/>
                <w:szCs w:val="22"/>
              </w:rPr>
            </w:pPr>
            <w:r w:rsidRPr="00364D0E">
              <w:rPr>
                <w:rFonts w:ascii="Clarendone" w:eastAsia="Times New Roman" w:hAnsi="Clarendone"/>
                <w:b/>
                <w:bCs/>
                <w:color w:val="000000"/>
                <w:sz w:val="22"/>
                <w:szCs w:val="22"/>
              </w:rPr>
              <w:t xml:space="preserve">IC- </w:t>
            </w:r>
            <w:r w:rsidRPr="00364D0E">
              <w:rPr>
                <w:rFonts w:ascii="Clarendone" w:eastAsia="Times New Roman" w:hAnsi="Clarendone"/>
                <w:color w:val="000000"/>
                <w:sz w:val="22"/>
                <w:szCs w:val="22"/>
              </w:rPr>
              <w:t>Inspiratory capacity: the sum of IRV and TV</w:t>
            </w:r>
          </w:p>
          <w:p w14:paraId="11C7B023" w14:textId="77777777" w:rsidR="009A5130" w:rsidRPr="00364D0E" w:rsidRDefault="00E41829" w:rsidP="00980ED1">
            <w:pPr>
              <w:pStyle w:val="NormalWeb"/>
              <w:numPr>
                <w:ilvl w:val="0"/>
                <w:numId w:val="17"/>
              </w:numPr>
              <w:jc w:val="both"/>
              <w:rPr>
                <w:rFonts w:ascii="Clarendone" w:hAnsi="Clarendone" w:hint="eastAsia"/>
                <w:bCs/>
                <w:sz w:val="22"/>
                <w:szCs w:val="22"/>
              </w:rPr>
            </w:pPr>
            <w:r w:rsidRPr="00364D0E">
              <w:rPr>
                <w:rFonts w:ascii="Clarendone" w:eastAsia="Times New Roman" w:hAnsi="Clarendone"/>
                <w:b/>
                <w:bCs/>
                <w:color w:val="000000"/>
                <w:sz w:val="22"/>
                <w:szCs w:val="22"/>
              </w:rPr>
              <w:t>IVC-</w:t>
            </w:r>
            <w:r w:rsidRPr="00364D0E">
              <w:rPr>
                <w:rFonts w:ascii="Clarendone" w:eastAsia="Times New Roman" w:hAnsi="Clarendone"/>
                <w:color w:val="000000"/>
                <w:sz w:val="22"/>
                <w:szCs w:val="22"/>
              </w:rPr>
              <w:t xml:space="preserve"> Inspiratory vital capacity: the maximum volume of air inhaled from the point of maximum expiration.</w:t>
            </w:r>
          </w:p>
          <w:p w14:paraId="34BCED95" w14:textId="77777777" w:rsidR="00980ED1" w:rsidRPr="00364D0E" w:rsidRDefault="00980ED1" w:rsidP="00980ED1">
            <w:pPr>
              <w:pStyle w:val="NormalWeb"/>
              <w:ind w:left="720"/>
              <w:jc w:val="both"/>
              <w:rPr>
                <w:rFonts w:ascii="Clarendone" w:hAnsi="Clarendone" w:hint="eastAsia"/>
                <w:bCs/>
                <w:sz w:val="22"/>
                <w:szCs w:val="22"/>
              </w:rPr>
            </w:pPr>
          </w:p>
        </w:tc>
      </w:tr>
      <w:tr w:rsidR="00E41829" w:rsidRPr="00364D0E" w14:paraId="00DFCE84" w14:textId="77777777" w:rsidTr="005A7346">
        <w:trPr>
          <w:trHeight w:val="467"/>
        </w:trPr>
        <w:tc>
          <w:tcPr>
            <w:tcW w:w="2250" w:type="dxa"/>
            <w:shd w:val="clear" w:color="auto" w:fill="D9D9D9"/>
            <w:vAlign w:val="center"/>
          </w:tcPr>
          <w:p w14:paraId="627E31BA" w14:textId="77777777" w:rsidR="00E41829" w:rsidRPr="00364D0E" w:rsidRDefault="00E41829" w:rsidP="005A7346">
            <w:pPr>
              <w:pStyle w:val="NormalWeb"/>
              <w:jc w:val="both"/>
              <w:rPr>
                <w:rFonts w:ascii="Clarendone" w:hAnsi="Clarendone" w:hint="eastAsia"/>
                <w:b/>
                <w:bCs/>
                <w:sz w:val="22"/>
                <w:szCs w:val="22"/>
              </w:rPr>
            </w:pPr>
            <w:r w:rsidRPr="00364D0E">
              <w:rPr>
                <w:rFonts w:ascii="Clarendone" w:hAnsi="Clarendone"/>
                <w:b/>
                <w:bCs/>
                <w:sz w:val="22"/>
                <w:szCs w:val="22"/>
              </w:rPr>
              <w:lastRenderedPageBreak/>
              <w:t xml:space="preserve">VNR </w:t>
            </w:r>
            <w:proofErr w:type="spellStart"/>
            <w:r w:rsidRPr="00364D0E">
              <w:rPr>
                <w:rFonts w:ascii="Clarendone" w:hAnsi="Clarendone"/>
                <w:b/>
                <w:bCs/>
                <w:sz w:val="22"/>
                <w:szCs w:val="22"/>
              </w:rPr>
              <w:t>Vignana</w:t>
            </w:r>
            <w:proofErr w:type="spellEnd"/>
            <w:r w:rsidRPr="00364D0E">
              <w:rPr>
                <w:rFonts w:ascii="Clarendone" w:hAnsi="Clarendone"/>
                <w:b/>
                <w:bCs/>
                <w:sz w:val="22"/>
                <w:szCs w:val="22"/>
              </w:rPr>
              <w:t xml:space="preserve"> Jyothi Institute of Engineering and Technology- India</w:t>
            </w:r>
          </w:p>
          <w:p w14:paraId="1E468D61" w14:textId="77777777" w:rsidR="00E41829" w:rsidRPr="00364D0E" w:rsidRDefault="00E41829" w:rsidP="005A7346">
            <w:pPr>
              <w:widowControl/>
              <w:jc w:val="center"/>
              <w:rPr>
                <w:rFonts w:ascii="Clarendone" w:hAnsi="Clarendone"/>
                <w:sz w:val="22"/>
                <w:szCs w:val="22"/>
              </w:rPr>
            </w:pPr>
          </w:p>
        </w:tc>
        <w:tc>
          <w:tcPr>
            <w:tcW w:w="1530" w:type="dxa"/>
            <w:vAlign w:val="center"/>
          </w:tcPr>
          <w:p w14:paraId="13AA8FCB" w14:textId="77777777" w:rsidR="00E41829" w:rsidRPr="00364D0E" w:rsidRDefault="00E41829" w:rsidP="005A7346">
            <w:pPr>
              <w:pStyle w:val="NormalWeb"/>
              <w:jc w:val="both"/>
              <w:rPr>
                <w:rFonts w:ascii="Clarendone" w:hAnsi="Clarendone" w:hint="eastAsia"/>
                <w:sz w:val="22"/>
                <w:szCs w:val="22"/>
              </w:rPr>
            </w:pPr>
            <w:r w:rsidRPr="00364D0E">
              <w:rPr>
                <w:rFonts w:ascii="Clarendone" w:hAnsi="Clarendone"/>
                <w:bCs/>
                <w:sz w:val="22"/>
                <w:szCs w:val="22"/>
              </w:rPr>
              <w:t>CI/USD 20,000</w:t>
            </w:r>
          </w:p>
        </w:tc>
        <w:tc>
          <w:tcPr>
            <w:tcW w:w="900" w:type="dxa"/>
            <w:vAlign w:val="center"/>
          </w:tcPr>
          <w:p w14:paraId="115B1226" w14:textId="77777777" w:rsidR="00E41829" w:rsidRPr="00364D0E" w:rsidRDefault="00E41829" w:rsidP="005A7346">
            <w:pPr>
              <w:pStyle w:val="NormalWeb"/>
              <w:jc w:val="both"/>
              <w:rPr>
                <w:rFonts w:ascii="Clarendone" w:hAnsi="Clarendone" w:hint="eastAsia"/>
                <w:sz w:val="22"/>
                <w:szCs w:val="22"/>
              </w:rPr>
            </w:pPr>
            <w:r w:rsidRPr="00364D0E">
              <w:rPr>
                <w:rFonts w:ascii="Clarendone" w:hAnsi="Clarendone"/>
                <w:sz w:val="22"/>
                <w:szCs w:val="22"/>
              </w:rPr>
              <w:t>3</w:t>
            </w:r>
          </w:p>
        </w:tc>
        <w:tc>
          <w:tcPr>
            <w:tcW w:w="5580" w:type="dxa"/>
            <w:vAlign w:val="center"/>
          </w:tcPr>
          <w:p w14:paraId="6DD40681" w14:textId="77777777" w:rsidR="006E503B" w:rsidRPr="00364D0E" w:rsidRDefault="00E41829" w:rsidP="003E4B08">
            <w:pPr>
              <w:pStyle w:val="NormalWeb"/>
              <w:jc w:val="both"/>
              <w:rPr>
                <w:rFonts w:ascii="Clarendone" w:hAnsi="Clarendone" w:hint="eastAsia"/>
                <w:sz w:val="22"/>
                <w:szCs w:val="22"/>
              </w:rPr>
            </w:pPr>
            <w:r w:rsidRPr="00364D0E">
              <w:rPr>
                <w:rFonts w:ascii="Clarendone" w:hAnsi="Clarendone"/>
                <w:bCs/>
                <w:sz w:val="22"/>
                <w:szCs w:val="22"/>
              </w:rPr>
              <w:t>Human errors of drivers and operators contribute to 85% of the crashes. Lack of vigilance has been identified as single most important factor in incidents involving human error. Vigilance decline results in increased absence of response to critical events. There are devices which measure Driver Performance or Driver State (Fatigue) and provide warnings to drivers. But these devices are mostly operating in isolation. The reliability of these devices is debatable when they are functioning in isolation. In the recent past there is lot of research in using multiple technologies and combining the results to provide better warning system. But not many devices are in operational using these combined technologies. We can find different experimental prototypes, but none of them has been commercialized for automotive market. Considering the number of accidents, different traffic scenarios this project aims at developing a device named “Brio”, which can effectively integrate multiple technologies and provide adequate warning to the driver using multiple modalities (visual &amp; voice). Such device has significant social impact and has a potential to be a major contributor for</w:t>
            </w:r>
            <w:r w:rsidRPr="00364D0E">
              <w:rPr>
                <w:rFonts w:ascii="Clarendone" w:hAnsi="Clarendone"/>
                <w:bCs/>
                <w:color w:val="FF0000"/>
                <w:sz w:val="22"/>
                <w:szCs w:val="22"/>
              </w:rPr>
              <w:t xml:space="preserve"> </w:t>
            </w:r>
            <w:r w:rsidRPr="00364D0E">
              <w:rPr>
                <w:rFonts w:ascii="Clarendone" w:hAnsi="Clarendone"/>
                <w:bCs/>
                <w:sz w:val="22"/>
                <w:szCs w:val="22"/>
              </w:rPr>
              <w:t xml:space="preserve">reducing death and injury rates due to vigilance related </w:t>
            </w:r>
            <w:proofErr w:type="gramStart"/>
            <w:r w:rsidRPr="00364D0E">
              <w:rPr>
                <w:rFonts w:ascii="Clarendone" w:hAnsi="Clarendone"/>
                <w:bCs/>
                <w:sz w:val="22"/>
                <w:szCs w:val="22"/>
              </w:rPr>
              <w:t>drivers</w:t>
            </w:r>
            <w:proofErr w:type="gramEnd"/>
            <w:r w:rsidRPr="00364D0E">
              <w:rPr>
                <w:rFonts w:ascii="Clarendone" w:hAnsi="Clarendone"/>
                <w:bCs/>
                <w:sz w:val="22"/>
                <w:szCs w:val="22"/>
              </w:rPr>
              <w:t xml:space="preserve"> errors. </w:t>
            </w:r>
            <w:r w:rsidRPr="00364D0E">
              <w:rPr>
                <w:rFonts w:ascii="Clarendone" w:hAnsi="Clarendone"/>
                <w:sz w:val="22"/>
                <w:szCs w:val="22"/>
              </w:rPr>
              <w:t> </w:t>
            </w:r>
          </w:p>
          <w:p w14:paraId="7A0A86BC" w14:textId="77777777" w:rsidR="00980ED1" w:rsidRPr="00364D0E" w:rsidRDefault="00980ED1" w:rsidP="003E4B08">
            <w:pPr>
              <w:pStyle w:val="NormalWeb"/>
              <w:jc w:val="both"/>
              <w:rPr>
                <w:rFonts w:ascii="Clarendone" w:hAnsi="Clarendone" w:hint="eastAsia"/>
                <w:sz w:val="22"/>
                <w:szCs w:val="22"/>
              </w:rPr>
            </w:pPr>
          </w:p>
        </w:tc>
      </w:tr>
      <w:tr w:rsidR="00E41829" w:rsidRPr="00364D0E" w14:paraId="0D1A91C2" w14:textId="77777777" w:rsidTr="005A7346">
        <w:trPr>
          <w:trHeight w:val="467"/>
        </w:trPr>
        <w:tc>
          <w:tcPr>
            <w:tcW w:w="2250" w:type="dxa"/>
            <w:shd w:val="clear" w:color="auto" w:fill="D9D9D9"/>
            <w:vAlign w:val="center"/>
          </w:tcPr>
          <w:p w14:paraId="250246F1" w14:textId="77777777" w:rsidR="00E41829" w:rsidRPr="00364D0E" w:rsidRDefault="00E41829" w:rsidP="005A7346">
            <w:pPr>
              <w:pStyle w:val="NormalWeb"/>
              <w:jc w:val="both"/>
              <w:rPr>
                <w:rFonts w:ascii="Clarendone" w:hAnsi="Clarendone" w:hint="eastAsia"/>
                <w:b/>
                <w:bCs/>
                <w:sz w:val="22"/>
                <w:szCs w:val="22"/>
              </w:rPr>
            </w:pPr>
            <w:r w:rsidRPr="00364D0E">
              <w:rPr>
                <w:rFonts w:ascii="Clarendone" w:hAnsi="Clarendone"/>
                <w:b/>
                <w:bCs/>
                <w:sz w:val="22"/>
                <w:szCs w:val="22"/>
              </w:rPr>
              <w:t xml:space="preserve">Electrical and Computer Engineering Department, Institute </w:t>
            </w:r>
            <w:proofErr w:type="gramStart"/>
            <w:r w:rsidRPr="00364D0E">
              <w:rPr>
                <w:rFonts w:ascii="Clarendone" w:hAnsi="Clarendone"/>
                <w:b/>
                <w:bCs/>
                <w:sz w:val="22"/>
                <w:szCs w:val="22"/>
              </w:rPr>
              <w:t>Of</w:t>
            </w:r>
            <w:proofErr w:type="gramEnd"/>
            <w:r w:rsidRPr="00364D0E">
              <w:rPr>
                <w:rFonts w:ascii="Clarendone" w:hAnsi="Clarendone"/>
                <w:b/>
                <w:bCs/>
                <w:sz w:val="22"/>
                <w:szCs w:val="22"/>
              </w:rPr>
              <w:t xml:space="preserve"> Technology, Ethiopia</w:t>
            </w:r>
          </w:p>
        </w:tc>
        <w:tc>
          <w:tcPr>
            <w:tcW w:w="1530" w:type="dxa"/>
            <w:vAlign w:val="center"/>
          </w:tcPr>
          <w:p w14:paraId="63684CBD" w14:textId="77777777" w:rsidR="00E41829" w:rsidRPr="00364D0E" w:rsidRDefault="00E41829" w:rsidP="005A7346">
            <w:pPr>
              <w:pStyle w:val="NormalWeb"/>
              <w:jc w:val="both"/>
              <w:rPr>
                <w:rFonts w:ascii="Clarendone" w:hAnsi="Clarendone" w:hint="eastAsia"/>
                <w:bCs/>
                <w:sz w:val="22"/>
                <w:szCs w:val="22"/>
              </w:rPr>
            </w:pPr>
            <w:r w:rsidRPr="00364D0E">
              <w:rPr>
                <w:rFonts w:ascii="Clarendone" w:hAnsi="Clarendone"/>
                <w:bCs/>
                <w:sz w:val="22"/>
                <w:szCs w:val="22"/>
              </w:rPr>
              <w:t>PI/USD 25,897</w:t>
            </w:r>
          </w:p>
        </w:tc>
        <w:tc>
          <w:tcPr>
            <w:tcW w:w="900" w:type="dxa"/>
            <w:vAlign w:val="center"/>
          </w:tcPr>
          <w:p w14:paraId="3354D50D" w14:textId="77777777" w:rsidR="00E41829" w:rsidRPr="00364D0E" w:rsidRDefault="00E41829" w:rsidP="005A7346">
            <w:pPr>
              <w:pStyle w:val="NormalWeb"/>
              <w:jc w:val="both"/>
              <w:rPr>
                <w:rFonts w:ascii="Clarendone" w:hAnsi="Clarendone" w:hint="eastAsia"/>
                <w:bCs/>
                <w:sz w:val="22"/>
                <w:szCs w:val="22"/>
              </w:rPr>
            </w:pPr>
            <w:r w:rsidRPr="00364D0E">
              <w:rPr>
                <w:rFonts w:ascii="Clarendone" w:hAnsi="Clarendone"/>
                <w:bCs/>
                <w:sz w:val="22"/>
                <w:szCs w:val="22"/>
              </w:rPr>
              <w:t>4</w:t>
            </w:r>
          </w:p>
        </w:tc>
        <w:tc>
          <w:tcPr>
            <w:tcW w:w="5580" w:type="dxa"/>
            <w:vAlign w:val="center"/>
          </w:tcPr>
          <w:p w14:paraId="587E228C" w14:textId="77777777" w:rsidR="00E41829" w:rsidRPr="00364D0E" w:rsidRDefault="00E41829" w:rsidP="005A7346">
            <w:pPr>
              <w:widowControl/>
              <w:jc w:val="both"/>
              <w:rPr>
                <w:rFonts w:ascii="Clarendone" w:hAnsi="Clarendone"/>
                <w:bCs/>
                <w:sz w:val="22"/>
                <w:szCs w:val="22"/>
              </w:rPr>
            </w:pPr>
            <w:r w:rsidRPr="00364D0E">
              <w:rPr>
                <w:rFonts w:ascii="Clarendone" w:hAnsi="Clarendone"/>
                <w:bCs/>
                <w:sz w:val="22"/>
                <w:szCs w:val="22"/>
              </w:rPr>
              <w:t xml:space="preserve">Many patients with diseases difficult to diagnose and treat come to hospitals for medical help, and the cost of traveling and accommodation is high for them, especially for those from the poor or remote border areas. As telecommunication become more advanced and increase in speed, various energetic activities have begun to emerge. New telecommunication networks will cause a major revolution in society, and one area, which is expected to be an effective application of new networks, is telemedicine. In general, telemedicine can be defined as the delivery of health care and sharing of medical knowledge over a distance using telecommunication means. Telemedicine provides medical information exchange at a distance, to support medical procedure, with the ultimate goal for improving community </w:t>
            </w:r>
            <w:r w:rsidRPr="00364D0E">
              <w:rPr>
                <w:rFonts w:ascii="Clarendone" w:hAnsi="Clarendone"/>
                <w:bCs/>
                <w:sz w:val="22"/>
                <w:szCs w:val="22"/>
              </w:rPr>
              <w:lastRenderedPageBreak/>
              <w:t xml:space="preserve">health care. In these experiments, integrated functions such as the transmission of medical images, collaboration and video conferencing, and provided superb human interfaces for telemedicine.  </w:t>
            </w:r>
          </w:p>
          <w:p w14:paraId="7A0031FE" w14:textId="77777777" w:rsidR="009A5130" w:rsidRPr="00364D0E" w:rsidRDefault="00E41829" w:rsidP="003E4B08">
            <w:pPr>
              <w:widowControl/>
              <w:jc w:val="both"/>
              <w:rPr>
                <w:rFonts w:ascii="Clarendone" w:hAnsi="Clarendone"/>
                <w:bCs/>
                <w:sz w:val="22"/>
                <w:szCs w:val="22"/>
              </w:rPr>
            </w:pPr>
            <w:r w:rsidRPr="00364D0E">
              <w:rPr>
                <w:rFonts w:ascii="Clarendone" w:hAnsi="Clarendone"/>
                <w:bCs/>
                <w:sz w:val="22"/>
                <w:szCs w:val="22"/>
              </w:rPr>
              <w:t xml:space="preserve"> As high-speed broadband networks spread, telemedicine support functions and areas where telemedicine services are available will increase. In the medical field, the emergence of a new format for medicine is expected, to include an equalization of opportunities to receive advanced medical treatment, and providing exacting medical care b</w:t>
            </w:r>
            <w:r w:rsidR="009A5130" w:rsidRPr="00364D0E">
              <w:rPr>
                <w:rFonts w:ascii="Clarendone" w:hAnsi="Clarendone"/>
                <w:bCs/>
                <w:sz w:val="22"/>
                <w:szCs w:val="22"/>
              </w:rPr>
              <w:t>y linking hospitals and clinics.</w:t>
            </w:r>
          </w:p>
          <w:p w14:paraId="748AD502" w14:textId="77777777" w:rsidR="00980ED1" w:rsidRPr="00364D0E" w:rsidRDefault="00980ED1" w:rsidP="003E4B08">
            <w:pPr>
              <w:widowControl/>
              <w:jc w:val="both"/>
              <w:rPr>
                <w:rFonts w:ascii="Clarendone" w:hAnsi="Clarendone"/>
                <w:bCs/>
                <w:sz w:val="22"/>
                <w:szCs w:val="22"/>
              </w:rPr>
            </w:pPr>
          </w:p>
        </w:tc>
      </w:tr>
    </w:tbl>
    <w:p w14:paraId="4F5685D5" w14:textId="77777777" w:rsidR="00193358" w:rsidRPr="00364D0E" w:rsidRDefault="00193358" w:rsidP="00625298">
      <w:pPr>
        <w:widowControl/>
        <w:jc w:val="both"/>
        <w:rPr>
          <w:rFonts w:ascii="Clarendone" w:hAnsi="Clarendone"/>
          <w:spacing w:val="-3"/>
          <w:sz w:val="20"/>
        </w:rPr>
      </w:pPr>
    </w:p>
    <w:tbl>
      <w:tblPr>
        <w:tblW w:w="10213"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3"/>
        <w:gridCol w:w="3870"/>
        <w:gridCol w:w="1710"/>
      </w:tblGrid>
      <w:tr w:rsidR="00DC1512" w:rsidRPr="00364D0E" w14:paraId="08EF2EE7" w14:textId="77777777" w:rsidTr="00D4263C">
        <w:trPr>
          <w:cantSplit/>
          <w:trHeight w:val="125"/>
        </w:trPr>
        <w:tc>
          <w:tcPr>
            <w:tcW w:w="1021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5592BB9" w14:textId="77777777" w:rsidR="00DC1512" w:rsidRPr="00364D0E" w:rsidRDefault="00EB2EC7" w:rsidP="00EB2EC7">
            <w:pPr>
              <w:widowControl/>
              <w:autoSpaceDE w:val="0"/>
              <w:autoSpaceDN w:val="0"/>
              <w:adjustRightInd w:val="0"/>
              <w:ind w:left="720"/>
              <w:jc w:val="center"/>
              <w:rPr>
                <w:rFonts w:ascii="Clarendone" w:hAnsi="Clarendone"/>
                <w:b/>
                <w:caps/>
                <w:szCs w:val="24"/>
              </w:rPr>
            </w:pPr>
            <w:r w:rsidRPr="00364D0E">
              <w:rPr>
                <w:rFonts w:ascii="Clarendone" w:hAnsi="Clarendone"/>
                <w:b/>
                <w:caps/>
                <w:color w:val="001322"/>
                <w:szCs w:val="24"/>
              </w:rPr>
              <w:t>12.</w:t>
            </w:r>
            <w:r w:rsidR="00DC1512" w:rsidRPr="00364D0E">
              <w:rPr>
                <w:rFonts w:ascii="Clarendone" w:hAnsi="Clarendone"/>
                <w:b/>
                <w:caps/>
                <w:color w:val="001322"/>
                <w:szCs w:val="24"/>
              </w:rPr>
              <w:t>PROFESSIONAL MEMBERSHIP</w:t>
            </w:r>
          </w:p>
        </w:tc>
      </w:tr>
      <w:tr w:rsidR="00DC1512" w:rsidRPr="00364D0E" w14:paraId="79DBA925" w14:textId="77777777" w:rsidTr="00DC1512">
        <w:tblPrEx>
          <w:tblLook w:val="04A0" w:firstRow="1" w:lastRow="0" w:firstColumn="1" w:lastColumn="0" w:noHBand="0" w:noVBand="1"/>
        </w:tblPrEx>
        <w:tc>
          <w:tcPr>
            <w:tcW w:w="4633" w:type="dxa"/>
            <w:vAlign w:val="center"/>
          </w:tcPr>
          <w:p w14:paraId="5AE70D76" w14:textId="77777777" w:rsidR="00DC1512" w:rsidRPr="00364D0E" w:rsidRDefault="00DC1512" w:rsidP="00DC1512">
            <w:pPr>
              <w:widowControl/>
              <w:jc w:val="center"/>
              <w:rPr>
                <w:rFonts w:ascii="Clarendone" w:hAnsi="Clarendone"/>
                <w:b/>
                <w:snapToGrid/>
                <w:sz w:val="18"/>
                <w:szCs w:val="18"/>
              </w:rPr>
            </w:pPr>
            <w:r w:rsidRPr="00364D0E">
              <w:rPr>
                <w:rFonts w:ascii="Clarendone" w:hAnsi="Clarendone"/>
                <w:b/>
                <w:snapToGrid/>
                <w:sz w:val="18"/>
                <w:szCs w:val="18"/>
              </w:rPr>
              <w:t>Professional Body</w:t>
            </w:r>
          </w:p>
        </w:tc>
        <w:tc>
          <w:tcPr>
            <w:tcW w:w="3870" w:type="dxa"/>
            <w:vAlign w:val="center"/>
          </w:tcPr>
          <w:p w14:paraId="6CFC54E3" w14:textId="77777777" w:rsidR="00DC1512" w:rsidRPr="00364D0E" w:rsidRDefault="00DC1512" w:rsidP="00DC1512">
            <w:pPr>
              <w:widowControl/>
              <w:jc w:val="center"/>
              <w:rPr>
                <w:rFonts w:ascii="Clarendone" w:hAnsi="Clarendone"/>
                <w:b/>
                <w:snapToGrid/>
                <w:sz w:val="18"/>
                <w:szCs w:val="18"/>
              </w:rPr>
            </w:pPr>
            <w:r w:rsidRPr="00364D0E">
              <w:rPr>
                <w:rFonts w:ascii="Clarendone" w:hAnsi="Clarendone"/>
                <w:b/>
                <w:snapToGrid/>
                <w:sz w:val="18"/>
                <w:szCs w:val="18"/>
              </w:rPr>
              <w:t>Type of Membership</w:t>
            </w:r>
          </w:p>
        </w:tc>
        <w:tc>
          <w:tcPr>
            <w:tcW w:w="1710" w:type="dxa"/>
            <w:vAlign w:val="center"/>
          </w:tcPr>
          <w:p w14:paraId="27516D52" w14:textId="77777777" w:rsidR="00DC1512" w:rsidRPr="00364D0E" w:rsidRDefault="00DC1512" w:rsidP="00DC1512">
            <w:pPr>
              <w:widowControl/>
              <w:jc w:val="center"/>
              <w:rPr>
                <w:rFonts w:ascii="Clarendone" w:hAnsi="Clarendone"/>
                <w:b/>
                <w:snapToGrid/>
                <w:sz w:val="18"/>
                <w:szCs w:val="18"/>
              </w:rPr>
            </w:pPr>
            <w:r w:rsidRPr="00364D0E">
              <w:rPr>
                <w:rFonts w:ascii="Clarendone" w:hAnsi="Clarendone"/>
                <w:b/>
                <w:snapToGrid/>
                <w:sz w:val="18"/>
                <w:szCs w:val="18"/>
              </w:rPr>
              <w:t>Member Number</w:t>
            </w:r>
          </w:p>
        </w:tc>
      </w:tr>
      <w:tr w:rsidR="006C3017" w:rsidRPr="00364D0E" w14:paraId="23730CDB" w14:textId="77777777" w:rsidTr="00DC1512">
        <w:tblPrEx>
          <w:tblLook w:val="04A0" w:firstRow="1" w:lastRow="0" w:firstColumn="1" w:lastColumn="0" w:noHBand="0" w:noVBand="1"/>
        </w:tblPrEx>
        <w:tc>
          <w:tcPr>
            <w:tcW w:w="4633" w:type="dxa"/>
            <w:vAlign w:val="center"/>
          </w:tcPr>
          <w:p w14:paraId="7AF4DFC8" w14:textId="77777777" w:rsidR="006C3017" w:rsidRPr="00364D0E" w:rsidRDefault="006C3017" w:rsidP="00DC1512">
            <w:pPr>
              <w:widowControl/>
              <w:jc w:val="center"/>
              <w:rPr>
                <w:rFonts w:ascii="Clarendone" w:hAnsi="Clarendone"/>
                <w:snapToGrid/>
                <w:sz w:val="22"/>
                <w:szCs w:val="22"/>
              </w:rPr>
            </w:pPr>
            <w:r w:rsidRPr="00364D0E">
              <w:rPr>
                <w:rFonts w:ascii="Clarendone" w:hAnsi="Clarendone"/>
                <w:snapToGrid/>
                <w:sz w:val="22"/>
                <w:szCs w:val="22"/>
              </w:rPr>
              <w:t>IEEE</w:t>
            </w:r>
          </w:p>
        </w:tc>
        <w:tc>
          <w:tcPr>
            <w:tcW w:w="3870" w:type="dxa"/>
            <w:vAlign w:val="center"/>
          </w:tcPr>
          <w:p w14:paraId="1F39F8DD" w14:textId="77777777" w:rsidR="006C3017" w:rsidRPr="00364D0E" w:rsidRDefault="006C3017" w:rsidP="00DC1512">
            <w:pPr>
              <w:widowControl/>
              <w:jc w:val="center"/>
              <w:rPr>
                <w:rFonts w:ascii="Clarendone" w:hAnsi="Clarendone"/>
                <w:snapToGrid/>
                <w:sz w:val="22"/>
                <w:szCs w:val="22"/>
              </w:rPr>
            </w:pPr>
            <w:r w:rsidRPr="00364D0E">
              <w:rPr>
                <w:rFonts w:ascii="Clarendone" w:hAnsi="Clarendone"/>
                <w:snapToGrid/>
                <w:sz w:val="22"/>
                <w:szCs w:val="22"/>
              </w:rPr>
              <w:t>Member</w:t>
            </w:r>
          </w:p>
        </w:tc>
        <w:tc>
          <w:tcPr>
            <w:tcW w:w="1710" w:type="dxa"/>
            <w:vAlign w:val="center"/>
          </w:tcPr>
          <w:p w14:paraId="0E0CFDD8" w14:textId="77777777" w:rsidR="006C3017" w:rsidRPr="00364D0E" w:rsidRDefault="006C3017" w:rsidP="00DC1512">
            <w:pPr>
              <w:widowControl/>
              <w:jc w:val="center"/>
              <w:rPr>
                <w:rFonts w:ascii="Clarendone" w:hAnsi="Clarendone"/>
                <w:snapToGrid/>
                <w:sz w:val="22"/>
                <w:szCs w:val="22"/>
              </w:rPr>
            </w:pPr>
            <w:r w:rsidRPr="00364D0E">
              <w:rPr>
                <w:rFonts w:ascii="Clarendone" w:hAnsi="Clarendone"/>
                <w:snapToGrid/>
                <w:sz w:val="22"/>
                <w:szCs w:val="22"/>
              </w:rPr>
              <w:t>93219372</w:t>
            </w:r>
          </w:p>
        </w:tc>
      </w:tr>
      <w:tr w:rsidR="00DC1512" w:rsidRPr="00364D0E" w14:paraId="0B939D89" w14:textId="77777777" w:rsidTr="00DC1512">
        <w:tblPrEx>
          <w:tblLook w:val="04A0" w:firstRow="1" w:lastRow="0" w:firstColumn="1" w:lastColumn="0" w:noHBand="0" w:noVBand="1"/>
        </w:tblPrEx>
        <w:trPr>
          <w:trHeight w:val="305"/>
        </w:trPr>
        <w:tc>
          <w:tcPr>
            <w:tcW w:w="4633" w:type="dxa"/>
          </w:tcPr>
          <w:p w14:paraId="0FC0E8AE" w14:textId="77777777" w:rsidR="00DC1512" w:rsidRPr="00364D0E" w:rsidRDefault="00DC1512" w:rsidP="00DC1512">
            <w:pPr>
              <w:widowControl/>
              <w:jc w:val="center"/>
              <w:rPr>
                <w:rFonts w:ascii="Clarendone" w:hAnsi="Clarendone"/>
                <w:snapToGrid/>
                <w:sz w:val="22"/>
                <w:szCs w:val="22"/>
              </w:rPr>
            </w:pPr>
            <w:r w:rsidRPr="00364D0E">
              <w:rPr>
                <w:rFonts w:ascii="Clarendone" w:hAnsi="Clarendone"/>
                <w:snapToGrid/>
                <w:sz w:val="22"/>
                <w:szCs w:val="22"/>
              </w:rPr>
              <w:t>The Institution of Engineers, India</w:t>
            </w:r>
          </w:p>
        </w:tc>
        <w:tc>
          <w:tcPr>
            <w:tcW w:w="3870" w:type="dxa"/>
          </w:tcPr>
          <w:p w14:paraId="76AB1ABF" w14:textId="77777777" w:rsidR="00DC1512" w:rsidRPr="00364D0E" w:rsidRDefault="001B525D" w:rsidP="00DC1512">
            <w:pPr>
              <w:widowControl/>
              <w:jc w:val="center"/>
              <w:rPr>
                <w:rFonts w:ascii="Clarendone" w:hAnsi="Clarendone"/>
                <w:snapToGrid/>
                <w:sz w:val="22"/>
                <w:szCs w:val="22"/>
              </w:rPr>
            </w:pPr>
            <w:r w:rsidRPr="001B525D">
              <w:rPr>
                <w:rFonts w:ascii="Clarendone" w:hAnsi="Clarendone"/>
                <w:snapToGrid/>
                <w:sz w:val="22"/>
                <w:szCs w:val="22"/>
              </w:rPr>
              <w:t>Fellowship (F.I.E.)</w:t>
            </w:r>
            <w:r>
              <w:rPr>
                <w:rFonts w:ascii="Arial" w:hAnsi="Arial" w:cs="Arial"/>
                <w:color w:val="202124"/>
                <w:shd w:val="clear" w:color="auto" w:fill="FFFFFF"/>
              </w:rPr>
              <w:t> </w:t>
            </w:r>
          </w:p>
        </w:tc>
        <w:tc>
          <w:tcPr>
            <w:tcW w:w="1710" w:type="dxa"/>
          </w:tcPr>
          <w:p w14:paraId="1D2E12CA" w14:textId="77777777" w:rsidR="0083312F" w:rsidRPr="00364D0E" w:rsidRDefault="001B525D" w:rsidP="006C3017">
            <w:pPr>
              <w:widowControl/>
              <w:jc w:val="center"/>
              <w:rPr>
                <w:rFonts w:ascii="Clarendone" w:hAnsi="Clarendone"/>
                <w:snapToGrid/>
                <w:sz w:val="22"/>
                <w:szCs w:val="22"/>
              </w:rPr>
            </w:pPr>
            <w:r>
              <w:rPr>
                <w:rFonts w:ascii="Clarendone" w:hAnsi="Clarendone"/>
                <w:snapToGrid/>
                <w:sz w:val="22"/>
                <w:szCs w:val="22"/>
              </w:rPr>
              <w:t>F-1282839</w:t>
            </w:r>
          </w:p>
        </w:tc>
      </w:tr>
      <w:tr w:rsidR="00DC1512" w:rsidRPr="00364D0E" w14:paraId="0E9427AC" w14:textId="77777777" w:rsidTr="00DC1512">
        <w:tblPrEx>
          <w:tblLook w:val="04A0" w:firstRow="1" w:lastRow="0" w:firstColumn="1" w:lastColumn="0" w:noHBand="0" w:noVBand="1"/>
        </w:tblPrEx>
        <w:trPr>
          <w:trHeight w:val="305"/>
        </w:trPr>
        <w:tc>
          <w:tcPr>
            <w:tcW w:w="4633" w:type="dxa"/>
          </w:tcPr>
          <w:p w14:paraId="390F558E" w14:textId="77777777" w:rsidR="00DC1512" w:rsidRPr="00364D0E" w:rsidRDefault="00A868F0" w:rsidP="00DC1512">
            <w:pPr>
              <w:widowControl/>
              <w:jc w:val="center"/>
              <w:rPr>
                <w:rFonts w:ascii="Clarendone" w:hAnsi="Clarendone"/>
                <w:snapToGrid/>
                <w:sz w:val="22"/>
                <w:szCs w:val="22"/>
              </w:rPr>
            </w:pPr>
            <w:r w:rsidRPr="00364D0E">
              <w:rPr>
                <w:rFonts w:ascii="Clarendone" w:hAnsi="Clarendone"/>
                <w:snapToGrid/>
                <w:sz w:val="22"/>
                <w:szCs w:val="22"/>
              </w:rPr>
              <w:t>International Association for</w:t>
            </w:r>
            <w:r w:rsidR="00DC1512" w:rsidRPr="00364D0E">
              <w:rPr>
                <w:rFonts w:ascii="Clarendone" w:hAnsi="Clarendone"/>
                <w:snapToGrid/>
                <w:sz w:val="22"/>
                <w:szCs w:val="22"/>
              </w:rPr>
              <w:t xml:space="preserve"> Engineers</w:t>
            </w:r>
          </w:p>
        </w:tc>
        <w:tc>
          <w:tcPr>
            <w:tcW w:w="3870" w:type="dxa"/>
          </w:tcPr>
          <w:p w14:paraId="1C51F8B0" w14:textId="77777777" w:rsidR="00DC1512" w:rsidRPr="00364D0E" w:rsidRDefault="00DC1512" w:rsidP="00DC1512">
            <w:pPr>
              <w:widowControl/>
              <w:jc w:val="center"/>
              <w:rPr>
                <w:rFonts w:ascii="Clarendone" w:hAnsi="Clarendone"/>
                <w:snapToGrid/>
                <w:sz w:val="22"/>
                <w:szCs w:val="22"/>
              </w:rPr>
            </w:pPr>
            <w:r w:rsidRPr="00364D0E">
              <w:rPr>
                <w:rFonts w:ascii="Clarendone" w:hAnsi="Clarendone"/>
                <w:snapToGrid/>
                <w:sz w:val="22"/>
                <w:szCs w:val="22"/>
              </w:rPr>
              <w:t>Life Time member</w:t>
            </w:r>
          </w:p>
        </w:tc>
        <w:tc>
          <w:tcPr>
            <w:tcW w:w="1710" w:type="dxa"/>
          </w:tcPr>
          <w:p w14:paraId="0FBE3216" w14:textId="77777777" w:rsidR="0083312F" w:rsidRPr="00364D0E" w:rsidRDefault="00DC1512" w:rsidP="006C3017">
            <w:pPr>
              <w:widowControl/>
              <w:jc w:val="center"/>
              <w:rPr>
                <w:rFonts w:ascii="Clarendone" w:hAnsi="Clarendone"/>
                <w:snapToGrid/>
                <w:sz w:val="22"/>
                <w:szCs w:val="22"/>
              </w:rPr>
            </w:pPr>
            <w:r w:rsidRPr="00364D0E">
              <w:rPr>
                <w:rFonts w:ascii="Clarendone" w:hAnsi="Clarendone"/>
                <w:snapToGrid/>
                <w:sz w:val="22"/>
                <w:szCs w:val="22"/>
              </w:rPr>
              <w:t>176818</w:t>
            </w:r>
          </w:p>
        </w:tc>
      </w:tr>
    </w:tbl>
    <w:p w14:paraId="64C2B55E" w14:textId="77777777" w:rsidR="00E35879" w:rsidRPr="00364D0E" w:rsidRDefault="00E35879" w:rsidP="00EB2EC7">
      <w:pPr>
        <w:widowControl/>
        <w:autoSpaceDE w:val="0"/>
        <w:autoSpaceDN w:val="0"/>
        <w:adjustRightInd w:val="0"/>
        <w:ind w:left="720"/>
        <w:rPr>
          <w:rFonts w:ascii="Clarendone" w:hAnsi="Clarendone"/>
          <w:b/>
          <w:caps/>
          <w:color w:val="001322"/>
          <w:szCs w:val="24"/>
        </w:rPr>
      </w:pPr>
    </w:p>
    <w:p w14:paraId="1CB4C6B8" w14:textId="77777777" w:rsidR="00F04EAE" w:rsidRPr="00364D0E" w:rsidRDefault="00F04EAE" w:rsidP="00EB2EC7">
      <w:pPr>
        <w:widowControl/>
        <w:autoSpaceDE w:val="0"/>
        <w:autoSpaceDN w:val="0"/>
        <w:adjustRightInd w:val="0"/>
        <w:ind w:left="720"/>
        <w:rPr>
          <w:rFonts w:ascii="Clarendone" w:hAnsi="Clarendone"/>
          <w:b/>
          <w:caps/>
          <w:color w:val="001322"/>
          <w:szCs w:val="24"/>
        </w:rPr>
      </w:pPr>
    </w:p>
    <w:tbl>
      <w:tblPr>
        <w:tblW w:w="10213"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3"/>
        <w:gridCol w:w="5580"/>
      </w:tblGrid>
      <w:tr w:rsidR="00796F97" w:rsidRPr="00364D0E" w14:paraId="2FE540D0" w14:textId="77777777" w:rsidTr="00796F97">
        <w:trPr>
          <w:cantSplit/>
          <w:trHeight w:val="125"/>
        </w:trPr>
        <w:tc>
          <w:tcPr>
            <w:tcW w:w="1021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E384613" w14:textId="77777777" w:rsidR="00796F97" w:rsidRPr="00364D0E" w:rsidRDefault="00796F97" w:rsidP="00796F97">
            <w:pPr>
              <w:widowControl/>
              <w:autoSpaceDE w:val="0"/>
              <w:autoSpaceDN w:val="0"/>
              <w:adjustRightInd w:val="0"/>
              <w:jc w:val="center"/>
              <w:rPr>
                <w:rFonts w:ascii="Clarendone" w:hAnsi="Clarendone"/>
                <w:b/>
                <w:caps/>
                <w:color w:val="001322"/>
                <w:szCs w:val="24"/>
              </w:rPr>
            </w:pPr>
            <w:r w:rsidRPr="00364D0E">
              <w:rPr>
                <w:rFonts w:ascii="Clarendone" w:hAnsi="Clarendone"/>
                <w:b/>
                <w:caps/>
                <w:color w:val="001322"/>
                <w:szCs w:val="24"/>
              </w:rPr>
              <w:t xml:space="preserve">13.EXTERNAL EXAMINER </w:t>
            </w:r>
            <w:proofErr w:type="gramStart"/>
            <w:r w:rsidRPr="00364D0E">
              <w:rPr>
                <w:rFonts w:ascii="Clarendone" w:hAnsi="Clarendone"/>
                <w:b/>
                <w:caps/>
                <w:color w:val="001322"/>
                <w:szCs w:val="24"/>
              </w:rPr>
              <w:t>FOR  MASTER</w:t>
            </w:r>
            <w:proofErr w:type="gramEnd"/>
            <w:r w:rsidRPr="00364D0E">
              <w:rPr>
                <w:rFonts w:ascii="Clarendone" w:hAnsi="Clarendone"/>
                <w:b/>
                <w:caps/>
                <w:color w:val="001322"/>
                <w:szCs w:val="24"/>
              </w:rPr>
              <w:t xml:space="preserve"> &amp; PhD</w:t>
            </w:r>
          </w:p>
        </w:tc>
      </w:tr>
      <w:tr w:rsidR="00796F97" w:rsidRPr="00364D0E" w14:paraId="2F6B6619" w14:textId="77777777" w:rsidTr="004D3009">
        <w:tblPrEx>
          <w:tblLook w:val="04A0" w:firstRow="1" w:lastRow="0" w:firstColumn="1" w:lastColumn="0" w:noHBand="0" w:noVBand="1"/>
        </w:tblPrEx>
        <w:tc>
          <w:tcPr>
            <w:tcW w:w="4633" w:type="dxa"/>
            <w:vAlign w:val="center"/>
          </w:tcPr>
          <w:p w14:paraId="08F43359" w14:textId="77777777" w:rsidR="00796F97" w:rsidRPr="00364D0E" w:rsidRDefault="00796F97" w:rsidP="004D3009">
            <w:pPr>
              <w:widowControl/>
              <w:jc w:val="center"/>
              <w:rPr>
                <w:rFonts w:ascii="Clarendone" w:hAnsi="Clarendone"/>
                <w:b/>
                <w:snapToGrid/>
                <w:sz w:val="18"/>
                <w:szCs w:val="18"/>
              </w:rPr>
            </w:pPr>
            <w:r w:rsidRPr="00364D0E">
              <w:rPr>
                <w:rFonts w:ascii="Clarendone" w:hAnsi="Clarendone"/>
                <w:b/>
                <w:snapToGrid/>
                <w:sz w:val="18"/>
                <w:szCs w:val="18"/>
              </w:rPr>
              <w:t>University</w:t>
            </w:r>
          </w:p>
        </w:tc>
        <w:tc>
          <w:tcPr>
            <w:tcW w:w="5580" w:type="dxa"/>
            <w:vAlign w:val="center"/>
          </w:tcPr>
          <w:p w14:paraId="1B629143" w14:textId="77777777" w:rsidR="00796F97" w:rsidRPr="00364D0E" w:rsidRDefault="00796F97" w:rsidP="004D3009">
            <w:pPr>
              <w:widowControl/>
              <w:jc w:val="center"/>
              <w:rPr>
                <w:rFonts w:ascii="Clarendone" w:hAnsi="Clarendone"/>
                <w:b/>
                <w:snapToGrid/>
                <w:sz w:val="18"/>
                <w:szCs w:val="18"/>
              </w:rPr>
            </w:pPr>
            <w:r w:rsidRPr="00364D0E">
              <w:rPr>
                <w:rFonts w:ascii="Clarendone" w:hAnsi="Clarendone"/>
                <w:b/>
                <w:snapToGrid/>
                <w:sz w:val="18"/>
                <w:szCs w:val="18"/>
              </w:rPr>
              <w:t>Examiner</w:t>
            </w:r>
          </w:p>
        </w:tc>
      </w:tr>
      <w:tr w:rsidR="00796F97" w:rsidRPr="00364D0E" w14:paraId="3534DCE9" w14:textId="77777777" w:rsidTr="004D3009">
        <w:tblPrEx>
          <w:tblLook w:val="04A0" w:firstRow="1" w:lastRow="0" w:firstColumn="1" w:lastColumn="0" w:noHBand="0" w:noVBand="1"/>
        </w:tblPrEx>
        <w:trPr>
          <w:trHeight w:val="305"/>
        </w:trPr>
        <w:tc>
          <w:tcPr>
            <w:tcW w:w="4633" w:type="dxa"/>
          </w:tcPr>
          <w:p w14:paraId="46388DBF" w14:textId="77777777" w:rsidR="00796F97" w:rsidRPr="00364D0E" w:rsidRDefault="00796F97" w:rsidP="004D3009">
            <w:pPr>
              <w:widowControl/>
              <w:jc w:val="center"/>
              <w:rPr>
                <w:rFonts w:ascii="Clarendone" w:hAnsi="Clarendone"/>
                <w:snapToGrid/>
                <w:sz w:val="22"/>
                <w:szCs w:val="22"/>
              </w:rPr>
            </w:pPr>
            <w:r w:rsidRPr="00364D0E">
              <w:rPr>
                <w:rFonts w:ascii="Clarendone" w:hAnsi="Clarendone"/>
                <w:snapToGrid/>
                <w:sz w:val="22"/>
                <w:szCs w:val="22"/>
              </w:rPr>
              <w:t>National Institute of Technology, Jaipur, India</w:t>
            </w:r>
          </w:p>
        </w:tc>
        <w:tc>
          <w:tcPr>
            <w:tcW w:w="5580" w:type="dxa"/>
          </w:tcPr>
          <w:p w14:paraId="02A2A8DD" w14:textId="77777777" w:rsidR="00796F97" w:rsidRPr="00364D0E" w:rsidRDefault="00796F97" w:rsidP="004D3009">
            <w:pPr>
              <w:jc w:val="center"/>
              <w:rPr>
                <w:rFonts w:ascii="Clarendone" w:hAnsi="Clarendone"/>
                <w:snapToGrid/>
                <w:sz w:val="22"/>
                <w:szCs w:val="22"/>
              </w:rPr>
            </w:pPr>
            <w:r w:rsidRPr="00364D0E">
              <w:rPr>
                <w:rFonts w:ascii="Clarendone" w:hAnsi="Clarendone"/>
                <w:snapToGrid/>
                <w:sz w:val="22"/>
                <w:szCs w:val="22"/>
              </w:rPr>
              <w:t>PhD</w:t>
            </w:r>
          </w:p>
        </w:tc>
      </w:tr>
      <w:tr w:rsidR="00796F97" w:rsidRPr="00364D0E" w14:paraId="58067539" w14:textId="77777777" w:rsidTr="004D3009">
        <w:tblPrEx>
          <w:tblLook w:val="04A0" w:firstRow="1" w:lastRow="0" w:firstColumn="1" w:lastColumn="0" w:noHBand="0" w:noVBand="1"/>
        </w:tblPrEx>
        <w:trPr>
          <w:trHeight w:val="305"/>
        </w:trPr>
        <w:tc>
          <w:tcPr>
            <w:tcW w:w="4633" w:type="dxa"/>
          </w:tcPr>
          <w:p w14:paraId="480B9A15" w14:textId="77777777" w:rsidR="00796F97" w:rsidRPr="00364D0E" w:rsidRDefault="00796F97" w:rsidP="004D3009">
            <w:pPr>
              <w:widowControl/>
              <w:jc w:val="center"/>
              <w:rPr>
                <w:rFonts w:ascii="Clarendone" w:hAnsi="Clarendone"/>
                <w:snapToGrid/>
                <w:sz w:val="22"/>
                <w:szCs w:val="22"/>
              </w:rPr>
            </w:pPr>
            <w:r w:rsidRPr="00364D0E">
              <w:rPr>
                <w:rFonts w:ascii="Clarendone" w:hAnsi="Clarendone"/>
                <w:snapToGrid/>
                <w:sz w:val="22"/>
                <w:szCs w:val="22"/>
              </w:rPr>
              <w:t>Central University, Hyderabad, India</w:t>
            </w:r>
          </w:p>
        </w:tc>
        <w:tc>
          <w:tcPr>
            <w:tcW w:w="5580" w:type="dxa"/>
          </w:tcPr>
          <w:p w14:paraId="0022F465" w14:textId="77777777" w:rsidR="00796F97" w:rsidRPr="00364D0E" w:rsidRDefault="00796F97" w:rsidP="004D3009">
            <w:pPr>
              <w:widowControl/>
              <w:jc w:val="center"/>
              <w:rPr>
                <w:rFonts w:ascii="Clarendone" w:hAnsi="Clarendone"/>
                <w:snapToGrid/>
                <w:sz w:val="22"/>
                <w:szCs w:val="22"/>
              </w:rPr>
            </w:pPr>
            <w:r w:rsidRPr="00364D0E">
              <w:rPr>
                <w:rFonts w:ascii="Clarendone" w:hAnsi="Clarendone"/>
                <w:snapToGrid/>
                <w:sz w:val="22"/>
                <w:szCs w:val="22"/>
              </w:rPr>
              <w:t>PhD</w:t>
            </w:r>
          </w:p>
        </w:tc>
      </w:tr>
      <w:tr w:rsidR="00796F97" w:rsidRPr="00364D0E" w14:paraId="7BAB7039" w14:textId="77777777" w:rsidTr="004D3009">
        <w:tblPrEx>
          <w:tblLook w:val="04A0" w:firstRow="1" w:lastRow="0" w:firstColumn="1" w:lastColumn="0" w:noHBand="0" w:noVBand="1"/>
        </w:tblPrEx>
        <w:trPr>
          <w:trHeight w:val="305"/>
        </w:trPr>
        <w:tc>
          <w:tcPr>
            <w:tcW w:w="4633" w:type="dxa"/>
          </w:tcPr>
          <w:p w14:paraId="0ACBDDD5" w14:textId="77777777" w:rsidR="00796F97" w:rsidRPr="00364D0E" w:rsidRDefault="00796F97" w:rsidP="004D3009">
            <w:pPr>
              <w:widowControl/>
              <w:jc w:val="center"/>
              <w:rPr>
                <w:rFonts w:ascii="Clarendone" w:hAnsi="Clarendone"/>
                <w:snapToGrid/>
                <w:sz w:val="22"/>
                <w:szCs w:val="22"/>
              </w:rPr>
            </w:pPr>
            <w:r w:rsidRPr="00364D0E">
              <w:rPr>
                <w:rFonts w:ascii="Clarendone" w:hAnsi="Clarendone"/>
                <w:snapToGrid/>
                <w:sz w:val="22"/>
                <w:szCs w:val="22"/>
              </w:rPr>
              <w:t>University of the South Pacific, Fiji</w:t>
            </w:r>
          </w:p>
        </w:tc>
        <w:tc>
          <w:tcPr>
            <w:tcW w:w="5580" w:type="dxa"/>
          </w:tcPr>
          <w:p w14:paraId="4A09F93D" w14:textId="77777777" w:rsidR="00796F97" w:rsidRPr="00364D0E" w:rsidRDefault="00796F97" w:rsidP="004D3009">
            <w:pPr>
              <w:widowControl/>
              <w:jc w:val="center"/>
              <w:rPr>
                <w:rFonts w:ascii="Clarendone" w:hAnsi="Clarendone"/>
                <w:snapToGrid/>
                <w:sz w:val="22"/>
                <w:szCs w:val="22"/>
              </w:rPr>
            </w:pPr>
            <w:r w:rsidRPr="00364D0E">
              <w:rPr>
                <w:rFonts w:ascii="Clarendone" w:hAnsi="Clarendone"/>
                <w:snapToGrid/>
                <w:sz w:val="22"/>
                <w:szCs w:val="22"/>
              </w:rPr>
              <w:t>Master</w:t>
            </w:r>
          </w:p>
        </w:tc>
      </w:tr>
      <w:tr w:rsidR="00796F97" w:rsidRPr="00364D0E" w14:paraId="0159C30C" w14:textId="77777777" w:rsidTr="004D3009">
        <w:tblPrEx>
          <w:tblLook w:val="04A0" w:firstRow="1" w:lastRow="0" w:firstColumn="1" w:lastColumn="0" w:noHBand="0" w:noVBand="1"/>
        </w:tblPrEx>
        <w:trPr>
          <w:trHeight w:val="305"/>
        </w:trPr>
        <w:tc>
          <w:tcPr>
            <w:tcW w:w="4633" w:type="dxa"/>
          </w:tcPr>
          <w:p w14:paraId="7AFD3D74" w14:textId="77777777" w:rsidR="00796F97" w:rsidRPr="00364D0E" w:rsidRDefault="00796F97" w:rsidP="004D3009">
            <w:pPr>
              <w:widowControl/>
              <w:jc w:val="center"/>
              <w:rPr>
                <w:rFonts w:ascii="Clarendone" w:hAnsi="Clarendone"/>
                <w:snapToGrid/>
                <w:sz w:val="22"/>
                <w:szCs w:val="22"/>
              </w:rPr>
            </w:pPr>
            <w:r w:rsidRPr="00364D0E">
              <w:rPr>
                <w:rFonts w:ascii="Clarendone" w:hAnsi="Clarendone"/>
                <w:snapToGrid/>
                <w:sz w:val="22"/>
                <w:szCs w:val="22"/>
              </w:rPr>
              <w:t>The ICFAI University, Hyderabad, India</w:t>
            </w:r>
          </w:p>
        </w:tc>
        <w:tc>
          <w:tcPr>
            <w:tcW w:w="5580" w:type="dxa"/>
          </w:tcPr>
          <w:p w14:paraId="602B89FE" w14:textId="77777777" w:rsidR="00796F97" w:rsidRPr="00364D0E" w:rsidRDefault="00796F97" w:rsidP="004D3009">
            <w:pPr>
              <w:widowControl/>
              <w:jc w:val="center"/>
              <w:rPr>
                <w:rFonts w:ascii="Clarendone" w:hAnsi="Clarendone"/>
                <w:snapToGrid/>
                <w:sz w:val="22"/>
                <w:szCs w:val="22"/>
              </w:rPr>
            </w:pPr>
            <w:r w:rsidRPr="00364D0E">
              <w:rPr>
                <w:rFonts w:ascii="Clarendone" w:hAnsi="Clarendone"/>
                <w:snapToGrid/>
                <w:sz w:val="22"/>
                <w:szCs w:val="22"/>
              </w:rPr>
              <w:t>PhD</w:t>
            </w:r>
          </w:p>
        </w:tc>
      </w:tr>
    </w:tbl>
    <w:p w14:paraId="6B9C5ACE" w14:textId="77777777" w:rsidR="00041146" w:rsidRPr="00364D0E" w:rsidRDefault="00041146" w:rsidP="00625298">
      <w:pPr>
        <w:widowControl/>
        <w:jc w:val="both"/>
        <w:rPr>
          <w:rFonts w:ascii="Clarendone" w:hAnsi="Clarendone"/>
          <w:spacing w:val="-3"/>
          <w:sz w:val="20"/>
        </w:rPr>
      </w:pPr>
    </w:p>
    <w:p w14:paraId="68547A8F" w14:textId="77777777" w:rsidR="00F04EAE" w:rsidRPr="00364D0E" w:rsidRDefault="00F04EAE" w:rsidP="00625298">
      <w:pPr>
        <w:widowControl/>
        <w:jc w:val="both"/>
        <w:rPr>
          <w:rFonts w:ascii="Clarendone" w:hAnsi="Clarendone"/>
          <w:spacing w:val="-3"/>
          <w:sz w:val="20"/>
        </w:rPr>
      </w:pPr>
    </w:p>
    <w:tbl>
      <w:tblPr>
        <w:tblW w:w="10213"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3"/>
        <w:gridCol w:w="5580"/>
      </w:tblGrid>
      <w:tr w:rsidR="00DA23D5" w:rsidRPr="00364D0E" w14:paraId="5EFE447B" w14:textId="77777777" w:rsidTr="004D3009">
        <w:trPr>
          <w:cantSplit/>
          <w:trHeight w:val="125"/>
        </w:trPr>
        <w:tc>
          <w:tcPr>
            <w:tcW w:w="1021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BEEB0B8" w14:textId="77777777" w:rsidR="00DA23D5" w:rsidRPr="00364D0E" w:rsidRDefault="00DA23D5" w:rsidP="004D3009">
            <w:pPr>
              <w:widowControl/>
              <w:autoSpaceDE w:val="0"/>
              <w:autoSpaceDN w:val="0"/>
              <w:adjustRightInd w:val="0"/>
              <w:rPr>
                <w:rFonts w:ascii="Clarendone" w:hAnsi="Clarendone"/>
                <w:b/>
                <w:caps/>
                <w:color w:val="001322"/>
                <w:szCs w:val="24"/>
              </w:rPr>
            </w:pPr>
            <w:r w:rsidRPr="00364D0E">
              <w:rPr>
                <w:rFonts w:ascii="Clarendone" w:hAnsi="Clarendone"/>
                <w:b/>
                <w:caps/>
                <w:color w:val="001322"/>
                <w:szCs w:val="24"/>
              </w:rPr>
              <w:t xml:space="preserve">                                         14.Other Relevant Experience</w:t>
            </w:r>
          </w:p>
        </w:tc>
      </w:tr>
      <w:tr w:rsidR="00DA23D5" w:rsidRPr="00364D0E" w14:paraId="58819186" w14:textId="77777777" w:rsidTr="004D3009">
        <w:tblPrEx>
          <w:tblLook w:val="04A0" w:firstRow="1" w:lastRow="0" w:firstColumn="1" w:lastColumn="0" w:noHBand="0" w:noVBand="1"/>
        </w:tblPrEx>
        <w:trPr>
          <w:trHeight w:val="305"/>
        </w:trPr>
        <w:tc>
          <w:tcPr>
            <w:tcW w:w="4633" w:type="dxa"/>
          </w:tcPr>
          <w:p w14:paraId="5B960104" w14:textId="77777777" w:rsidR="00DA23D5" w:rsidRPr="00364D0E" w:rsidRDefault="00F04EAE" w:rsidP="004D3009">
            <w:pPr>
              <w:widowControl/>
              <w:jc w:val="center"/>
              <w:rPr>
                <w:rFonts w:ascii="Clarendone" w:hAnsi="Clarendone"/>
                <w:snapToGrid/>
                <w:sz w:val="22"/>
                <w:szCs w:val="22"/>
              </w:rPr>
            </w:pPr>
            <w:r w:rsidRPr="00364D0E">
              <w:rPr>
                <w:rFonts w:ascii="Clarendone" w:hAnsi="Clarendone"/>
                <w:snapToGrid/>
                <w:sz w:val="22"/>
                <w:szCs w:val="22"/>
              </w:rPr>
              <w:t>Conference chair</w:t>
            </w:r>
          </w:p>
        </w:tc>
        <w:tc>
          <w:tcPr>
            <w:tcW w:w="5580" w:type="dxa"/>
          </w:tcPr>
          <w:p w14:paraId="24B1EA98" w14:textId="77777777" w:rsidR="00DA23D5" w:rsidRPr="00364D0E" w:rsidRDefault="00F04EAE" w:rsidP="004D3009">
            <w:pPr>
              <w:widowControl/>
              <w:jc w:val="both"/>
              <w:rPr>
                <w:rFonts w:ascii="Clarendone" w:hAnsi="Clarendone"/>
                <w:sz w:val="20"/>
              </w:rPr>
            </w:pPr>
            <w:r w:rsidRPr="00364D0E">
              <w:rPr>
                <w:rFonts w:ascii="Clarendone" w:hAnsi="Clarendone"/>
                <w:snapToGrid/>
                <w:sz w:val="22"/>
                <w:szCs w:val="22"/>
              </w:rPr>
              <w:t>Advances in Engineering, Science and Technology” (ICAEST-1), FNU</w:t>
            </w:r>
          </w:p>
        </w:tc>
      </w:tr>
      <w:tr w:rsidR="00F04EAE" w:rsidRPr="00364D0E" w14:paraId="6DB4D385" w14:textId="77777777" w:rsidTr="004D3009">
        <w:tblPrEx>
          <w:tblLook w:val="04A0" w:firstRow="1" w:lastRow="0" w:firstColumn="1" w:lastColumn="0" w:noHBand="0" w:noVBand="1"/>
        </w:tblPrEx>
        <w:trPr>
          <w:trHeight w:val="305"/>
        </w:trPr>
        <w:tc>
          <w:tcPr>
            <w:tcW w:w="4633" w:type="dxa"/>
          </w:tcPr>
          <w:p w14:paraId="7DB8A661" w14:textId="77777777" w:rsidR="00F04EAE" w:rsidRPr="00364D0E" w:rsidRDefault="00F04EAE" w:rsidP="00F04EAE">
            <w:pPr>
              <w:widowControl/>
              <w:jc w:val="center"/>
              <w:rPr>
                <w:rFonts w:ascii="Clarendone" w:hAnsi="Clarendone"/>
                <w:snapToGrid/>
                <w:sz w:val="22"/>
                <w:szCs w:val="22"/>
              </w:rPr>
            </w:pPr>
            <w:r w:rsidRPr="00364D0E">
              <w:rPr>
                <w:rFonts w:ascii="Clarendone" w:hAnsi="Clarendone"/>
                <w:snapToGrid/>
                <w:sz w:val="22"/>
                <w:szCs w:val="22"/>
              </w:rPr>
              <w:t>Chaired a National Level Conference</w:t>
            </w:r>
          </w:p>
        </w:tc>
        <w:tc>
          <w:tcPr>
            <w:tcW w:w="5580" w:type="dxa"/>
          </w:tcPr>
          <w:p w14:paraId="2FD3DC3D" w14:textId="77777777" w:rsidR="00F04EAE" w:rsidRPr="00364D0E" w:rsidRDefault="00F04EAE" w:rsidP="00F04EAE">
            <w:pPr>
              <w:widowControl/>
              <w:jc w:val="both"/>
              <w:rPr>
                <w:rFonts w:ascii="Clarendone" w:hAnsi="Clarendone"/>
                <w:sz w:val="20"/>
              </w:rPr>
            </w:pPr>
            <w:r w:rsidRPr="00364D0E">
              <w:rPr>
                <w:rFonts w:ascii="Clarendone" w:hAnsi="Clarendone"/>
                <w:snapToGrid/>
                <w:sz w:val="22"/>
                <w:szCs w:val="22"/>
              </w:rPr>
              <w:t>Chaired a National Level Tech Quest 2k10. Invitation Letter attached</w:t>
            </w:r>
          </w:p>
        </w:tc>
      </w:tr>
      <w:tr w:rsidR="00F04EAE" w:rsidRPr="00364D0E" w14:paraId="521D9083" w14:textId="77777777" w:rsidTr="004D3009">
        <w:tblPrEx>
          <w:tblLook w:val="04A0" w:firstRow="1" w:lastRow="0" w:firstColumn="1" w:lastColumn="0" w:noHBand="0" w:noVBand="1"/>
        </w:tblPrEx>
        <w:trPr>
          <w:trHeight w:val="305"/>
        </w:trPr>
        <w:tc>
          <w:tcPr>
            <w:tcW w:w="4633" w:type="dxa"/>
          </w:tcPr>
          <w:p w14:paraId="4D237A78" w14:textId="77777777" w:rsidR="00F04EAE" w:rsidRPr="00364D0E" w:rsidRDefault="00F04EAE" w:rsidP="00F04EAE">
            <w:pPr>
              <w:widowControl/>
              <w:jc w:val="both"/>
              <w:rPr>
                <w:rFonts w:ascii="Clarendone" w:hAnsi="Clarendone"/>
                <w:snapToGrid/>
                <w:sz w:val="22"/>
                <w:szCs w:val="22"/>
              </w:rPr>
            </w:pPr>
            <w:r w:rsidRPr="00364D0E">
              <w:rPr>
                <w:rFonts w:ascii="Clarendone" w:hAnsi="Clarendone"/>
                <w:snapToGrid/>
                <w:sz w:val="22"/>
                <w:szCs w:val="22"/>
              </w:rPr>
              <w:t>Fiji National University HR Recruitment Module</w:t>
            </w:r>
          </w:p>
        </w:tc>
        <w:tc>
          <w:tcPr>
            <w:tcW w:w="5580" w:type="dxa"/>
          </w:tcPr>
          <w:p w14:paraId="651E2FD3" w14:textId="77777777" w:rsidR="00F04EAE" w:rsidRPr="00364D0E" w:rsidRDefault="00F04EAE" w:rsidP="00F04EAE">
            <w:pPr>
              <w:widowControl/>
              <w:jc w:val="both"/>
              <w:rPr>
                <w:rFonts w:ascii="Clarendone" w:hAnsi="Clarendone"/>
                <w:snapToGrid/>
                <w:sz w:val="22"/>
                <w:szCs w:val="22"/>
              </w:rPr>
            </w:pPr>
            <w:r w:rsidRPr="00364D0E">
              <w:rPr>
                <w:rFonts w:ascii="Clarendone" w:hAnsi="Clarendone"/>
                <w:snapToGrid/>
                <w:sz w:val="22"/>
                <w:szCs w:val="22"/>
              </w:rPr>
              <w:t>Successfully completed HR Recruitment Module</w:t>
            </w:r>
          </w:p>
        </w:tc>
      </w:tr>
    </w:tbl>
    <w:p w14:paraId="533DC9C8" w14:textId="77777777" w:rsidR="00F04EAE" w:rsidRDefault="00F04EAE" w:rsidP="00625298">
      <w:pPr>
        <w:widowControl/>
        <w:jc w:val="both"/>
        <w:rPr>
          <w:rFonts w:ascii="Clarendone" w:hAnsi="Clarendone"/>
          <w:spacing w:val="-3"/>
          <w:sz w:val="20"/>
        </w:rPr>
      </w:pPr>
    </w:p>
    <w:p w14:paraId="0472CF7B" w14:textId="77777777" w:rsidR="00E80776" w:rsidRDefault="00E80776" w:rsidP="00625298">
      <w:pPr>
        <w:widowControl/>
        <w:jc w:val="both"/>
        <w:rPr>
          <w:rFonts w:ascii="Clarendone" w:hAnsi="Clarendone"/>
          <w:spacing w:val="-3"/>
          <w:sz w:val="20"/>
        </w:rPr>
      </w:pPr>
    </w:p>
    <w:p w14:paraId="438E62A6" w14:textId="77777777" w:rsidR="00E80776" w:rsidRDefault="00E80776" w:rsidP="00625298">
      <w:pPr>
        <w:widowControl/>
        <w:jc w:val="both"/>
        <w:rPr>
          <w:rFonts w:ascii="Clarendone" w:hAnsi="Clarendone"/>
          <w:spacing w:val="-3"/>
          <w:sz w:val="20"/>
        </w:rPr>
      </w:pPr>
    </w:p>
    <w:p w14:paraId="486B404A" w14:textId="77777777" w:rsidR="00E80776" w:rsidRDefault="00E80776" w:rsidP="00625298">
      <w:pPr>
        <w:widowControl/>
        <w:jc w:val="both"/>
        <w:rPr>
          <w:rFonts w:ascii="Clarendone" w:hAnsi="Clarendone"/>
          <w:spacing w:val="-3"/>
          <w:sz w:val="20"/>
        </w:rPr>
      </w:pPr>
    </w:p>
    <w:p w14:paraId="558E2362" w14:textId="77777777" w:rsidR="00E80776" w:rsidRDefault="00E80776" w:rsidP="00625298">
      <w:pPr>
        <w:widowControl/>
        <w:jc w:val="both"/>
        <w:rPr>
          <w:rFonts w:ascii="Clarendone" w:hAnsi="Clarendone"/>
          <w:spacing w:val="-3"/>
          <w:sz w:val="20"/>
        </w:rPr>
      </w:pPr>
    </w:p>
    <w:p w14:paraId="48F051E6" w14:textId="77777777" w:rsidR="00E80776" w:rsidRDefault="00E80776" w:rsidP="00625298">
      <w:pPr>
        <w:widowControl/>
        <w:jc w:val="both"/>
        <w:rPr>
          <w:rFonts w:ascii="Clarendone" w:hAnsi="Clarendone"/>
          <w:spacing w:val="-3"/>
          <w:sz w:val="20"/>
        </w:rPr>
      </w:pPr>
    </w:p>
    <w:p w14:paraId="4682C297" w14:textId="77777777" w:rsidR="00E80776" w:rsidRDefault="00E80776" w:rsidP="00625298">
      <w:pPr>
        <w:widowControl/>
        <w:jc w:val="both"/>
        <w:rPr>
          <w:rFonts w:ascii="Clarendone" w:hAnsi="Clarendone"/>
          <w:spacing w:val="-3"/>
          <w:sz w:val="20"/>
        </w:rPr>
      </w:pPr>
    </w:p>
    <w:p w14:paraId="216FF320" w14:textId="77777777" w:rsidR="00E80776" w:rsidRDefault="00E80776" w:rsidP="00625298">
      <w:pPr>
        <w:widowControl/>
        <w:jc w:val="both"/>
        <w:rPr>
          <w:rFonts w:ascii="Clarendone" w:hAnsi="Clarendone"/>
          <w:spacing w:val="-3"/>
          <w:sz w:val="20"/>
        </w:rPr>
      </w:pPr>
    </w:p>
    <w:p w14:paraId="5ECEC50D" w14:textId="77777777" w:rsidR="00E80776" w:rsidRDefault="00E80776" w:rsidP="00625298">
      <w:pPr>
        <w:widowControl/>
        <w:jc w:val="both"/>
        <w:rPr>
          <w:rFonts w:ascii="Clarendone" w:hAnsi="Clarendone"/>
          <w:spacing w:val="-3"/>
          <w:sz w:val="20"/>
        </w:rPr>
      </w:pPr>
    </w:p>
    <w:p w14:paraId="3D6A66EE" w14:textId="77777777" w:rsidR="00E80776" w:rsidRDefault="00E80776" w:rsidP="00625298">
      <w:pPr>
        <w:widowControl/>
        <w:jc w:val="both"/>
        <w:rPr>
          <w:rFonts w:ascii="Clarendone" w:hAnsi="Clarendone"/>
          <w:spacing w:val="-3"/>
          <w:sz w:val="20"/>
        </w:rPr>
      </w:pPr>
    </w:p>
    <w:p w14:paraId="35FB7ED2" w14:textId="77777777" w:rsidR="00E80776" w:rsidRDefault="00E80776" w:rsidP="00625298">
      <w:pPr>
        <w:widowControl/>
        <w:jc w:val="both"/>
        <w:rPr>
          <w:rFonts w:ascii="Clarendone" w:hAnsi="Clarendone"/>
          <w:spacing w:val="-3"/>
          <w:sz w:val="20"/>
        </w:rPr>
      </w:pPr>
    </w:p>
    <w:p w14:paraId="0C3D0746" w14:textId="77777777" w:rsidR="00E80776" w:rsidRDefault="00E80776" w:rsidP="00625298">
      <w:pPr>
        <w:widowControl/>
        <w:jc w:val="both"/>
        <w:rPr>
          <w:rFonts w:ascii="Clarendone" w:hAnsi="Clarendone"/>
          <w:spacing w:val="-3"/>
          <w:sz w:val="20"/>
        </w:rPr>
      </w:pPr>
    </w:p>
    <w:p w14:paraId="1C4CB8C3" w14:textId="77777777" w:rsidR="00E80776" w:rsidRDefault="00E80776" w:rsidP="00625298">
      <w:pPr>
        <w:widowControl/>
        <w:jc w:val="both"/>
        <w:rPr>
          <w:rFonts w:ascii="Clarendone" w:hAnsi="Clarendone"/>
          <w:spacing w:val="-3"/>
          <w:sz w:val="20"/>
        </w:rPr>
      </w:pPr>
    </w:p>
    <w:sectPr w:rsidR="00E80776" w:rsidSect="00CF4781">
      <w:headerReference w:type="default" r:id="rId12"/>
      <w:footerReference w:type="even" r:id="rId13"/>
      <w:footerReference w:type="default" r:id="rId14"/>
      <w:pgSz w:w="11906" w:h="16838"/>
      <w:pgMar w:top="900" w:right="1800" w:bottom="1079" w:left="1800" w:header="708" w:footer="708"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1B50" w14:textId="77777777" w:rsidR="00EC2219" w:rsidRDefault="00EC2219">
      <w:r>
        <w:separator/>
      </w:r>
    </w:p>
  </w:endnote>
  <w:endnote w:type="continuationSeparator" w:id="0">
    <w:p w14:paraId="18F2FE23" w14:textId="77777777" w:rsidR="00EC2219" w:rsidRDefault="00EC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larendon Extended">
    <w:altName w:val="Sitka Small"/>
    <w:charset w:val="00"/>
    <w:family w:val="roman"/>
    <w:pitch w:val="variable"/>
    <w:sig w:usb0="00000001"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Times New Roman"/>
    <w:charset w:val="00"/>
    <w:family w:val="roman"/>
    <w:pitch w:val="variable"/>
    <w:sig w:usb0="00000001" w:usb1="00000000" w:usb2="00000000" w:usb3="00000000" w:csb0="00000093"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larendone">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C7FA" w14:textId="77777777" w:rsidR="005729DB" w:rsidRDefault="005729DB" w:rsidP="002A4F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99178" w14:textId="77777777" w:rsidR="005729DB" w:rsidRDefault="005729DB" w:rsidP="00985F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C0CE" w14:textId="77777777" w:rsidR="005729DB" w:rsidRDefault="005729DB">
    <w:pPr>
      <w:pStyle w:val="Footer"/>
      <w:jc w:val="center"/>
    </w:pPr>
    <w:r>
      <w:fldChar w:fldCharType="begin"/>
    </w:r>
    <w:r>
      <w:instrText xml:space="preserve"> PAGE   \* MERGEFORMAT </w:instrText>
    </w:r>
    <w:r>
      <w:fldChar w:fldCharType="separate"/>
    </w:r>
    <w:r w:rsidR="00D06E2F">
      <w:rPr>
        <w:noProof/>
      </w:rPr>
      <w:t>12</w:t>
    </w:r>
    <w:r>
      <w:rPr>
        <w:noProof/>
      </w:rPr>
      <w:fldChar w:fldCharType="end"/>
    </w:r>
  </w:p>
  <w:p w14:paraId="58BD8EA1" w14:textId="77777777" w:rsidR="005729DB" w:rsidRDefault="005729DB" w:rsidP="00B825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2966" w14:textId="77777777" w:rsidR="00EC2219" w:rsidRDefault="00EC2219">
      <w:r>
        <w:separator/>
      </w:r>
    </w:p>
  </w:footnote>
  <w:footnote w:type="continuationSeparator" w:id="0">
    <w:p w14:paraId="407EB94D" w14:textId="77777777" w:rsidR="00EC2219" w:rsidRDefault="00EC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A5ED" w14:textId="77777777" w:rsidR="005729DB" w:rsidRDefault="005729DB">
    <w:pPr>
      <w:pStyle w:val="Header"/>
      <w:jc w:val="center"/>
    </w:pPr>
  </w:p>
  <w:p w14:paraId="1F7C6711" w14:textId="77777777" w:rsidR="005729DB" w:rsidRDefault="00572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A71"/>
    <w:multiLevelType w:val="hybridMultilevel"/>
    <w:tmpl w:val="38D6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560E8"/>
    <w:multiLevelType w:val="hybridMultilevel"/>
    <w:tmpl w:val="F48404A0"/>
    <w:lvl w:ilvl="0" w:tplc="2D7A0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41A44"/>
    <w:multiLevelType w:val="hybridMultilevel"/>
    <w:tmpl w:val="92067C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C564B0"/>
    <w:multiLevelType w:val="hybridMultilevel"/>
    <w:tmpl w:val="470ACA6C"/>
    <w:lvl w:ilvl="0" w:tplc="4FCE079E">
      <w:start w:val="1"/>
      <w:numFmt w:val="decimal"/>
      <w:lvlText w:val="%1."/>
      <w:lvlJc w:val="left"/>
      <w:pPr>
        <w:ind w:left="720" w:hanging="360"/>
      </w:pPr>
      <w:rPr>
        <w:rFonts w:ascii="Clarendon Extended" w:hAnsi="Clarendon Extende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06E01"/>
    <w:multiLevelType w:val="hybridMultilevel"/>
    <w:tmpl w:val="CF54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06CC7"/>
    <w:multiLevelType w:val="hybridMultilevel"/>
    <w:tmpl w:val="D57CA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B140F"/>
    <w:multiLevelType w:val="hybridMultilevel"/>
    <w:tmpl w:val="4F445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321F3"/>
    <w:multiLevelType w:val="hybridMultilevel"/>
    <w:tmpl w:val="20D4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32B7E"/>
    <w:multiLevelType w:val="hybridMultilevel"/>
    <w:tmpl w:val="BC5A7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0E7C8C"/>
    <w:multiLevelType w:val="hybridMultilevel"/>
    <w:tmpl w:val="955C8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13637"/>
    <w:multiLevelType w:val="hybridMultilevel"/>
    <w:tmpl w:val="3D18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E76A9"/>
    <w:multiLevelType w:val="hybridMultilevel"/>
    <w:tmpl w:val="EDF8C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31C7"/>
    <w:multiLevelType w:val="hybridMultilevel"/>
    <w:tmpl w:val="3FB4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0428B"/>
    <w:multiLevelType w:val="hybridMultilevel"/>
    <w:tmpl w:val="FCDE8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71224"/>
    <w:multiLevelType w:val="hybridMultilevel"/>
    <w:tmpl w:val="5BFC532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B73609"/>
    <w:multiLevelType w:val="hybridMultilevel"/>
    <w:tmpl w:val="72EE8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F74EA"/>
    <w:multiLevelType w:val="hybridMultilevel"/>
    <w:tmpl w:val="22F09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B5D4F"/>
    <w:multiLevelType w:val="hybridMultilevel"/>
    <w:tmpl w:val="E8606E24"/>
    <w:lvl w:ilvl="0" w:tplc="BFF25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D5E48"/>
    <w:multiLevelType w:val="hybridMultilevel"/>
    <w:tmpl w:val="56F68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F2648"/>
    <w:multiLevelType w:val="hybridMultilevel"/>
    <w:tmpl w:val="F0A0D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DC17A4"/>
    <w:multiLevelType w:val="hybridMultilevel"/>
    <w:tmpl w:val="6264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365AC"/>
    <w:multiLevelType w:val="hybridMultilevel"/>
    <w:tmpl w:val="3990D7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B86740"/>
    <w:multiLevelType w:val="hybridMultilevel"/>
    <w:tmpl w:val="96549CDE"/>
    <w:lvl w:ilvl="0" w:tplc="87A8DEA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A36E4"/>
    <w:multiLevelType w:val="hybridMultilevel"/>
    <w:tmpl w:val="28BE4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B41B8"/>
    <w:multiLevelType w:val="hybridMultilevel"/>
    <w:tmpl w:val="CC8CB5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BB5090E"/>
    <w:multiLevelType w:val="hybridMultilevel"/>
    <w:tmpl w:val="F0A0D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6D179B"/>
    <w:multiLevelType w:val="hybridMultilevel"/>
    <w:tmpl w:val="7D1C29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1233A96"/>
    <w:multiLevelType w:val="hybridMultilevel"/>
    <w:tmpl w:val="F0A0D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4611E1"/>
    <w:multiLevelType w:val="hybridMultilevel"/>
    <w:tmpl w:val="6CD0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F25D6"/>
    <w:multiLevelType w:val="hybridMultilevel"/>
    <w:tmpl w:val="80582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D66D73"/>
    <w:multiLevelType w:val="hybridMultilevel"/>
    <w:tmpl w:val="44143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0971CB"/>
    <w:multiLevelType w:val="hybridMultilevel"/>
    <w:tmpl w:val="B3880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3789D"/>
    <w:multiLevelType w:val="hybridMultilevel"/>
    <w:tmpl w:val="EED60A2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3" w15:restartNumberingAfterBreak="0">
    <w:nsid w:val="7E2101F0"/>
    <w:multiLevelType w:val="hybridMultilevel"/>
    <w:tmpl w:val="0B40E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8E4417"/>
    <w:multiLevelType w:val="hybridMultilevel"/>
    <w:tmpl w:val="B77E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
  </w:num>
  <w:num w:numId="4">
    <w:abstractNumId w:val="26"/>
  </w:num>
  <w:num w:numId="5">
    <w:abstractNumId w:val="24"/>
  </w:num>
  <w:num w:numId="6">
    <w:abstractNumId w:val="19"/>
  </w:num>
  <w:num w:numId="7">
    <w:abstractNumId w:val="25"/>
  </w:num>
  <w:num w:numId="8">
    <w:abstractNumId w:val="29"/>
  </w:num>
  <w:num w:numId="9">
    <w:abstractNumId w:val="15"/>
  </w:num>
  <w:num w:numId="10">
    <w:abstractNumId w:val="31"/>
  </w:num>
  <w:num w:numId="11">
    <w:abstractNumId w:val="23"/>
  </w:num>
  <w:num w:numId="12">
    <w:abstractNumId w:val="9"/>
  </w:num>
  <w:num w:numId="13">
    <w:abstractNumId w:val="33"/>
  </w:num>
  <w:num w:numId="14">
    <w:abstractNumId w:val="18"/>
  </w:num>
  <w:num w:numId="15">
    <w:abstractNumId w:val="11"/>
  </w:num>
  <w:num w:numId="16">
    <w:abstractNumId w:val="28"/>
  </w:num>
  <w:num w:numId="17">
    <w:abstractNumId w:val="7"/>
  </w:num>
  <w:num w:numId="18">
    <w:abstractNumId w:val="3"/>
  </w:num>
  <w:num w:numId="19">
    <w:abstractNumId w:val="0"/>
  </w:num>
  <w:num w:numId="20">
    <w:abstractNumId w:val="6"/>
  </w:num>
  <w:num w:numId="21">
    <w:abstractNumId w:val="4"/>
  </w:num>
  <w:num w:numId="22">
    <w:abstractNumId w:val="16"/>
  </w:num>
  <w:num w:numId="23">
    <w:abstractNumId w:val="10"/>
  </w:num>
  <w:num w:numId="24">
    <w:abstractNumId w:val="17"/>
  </w:num>
  <w:num w:numId="25">
    <w:abstractNumId w:val="20"/>
  </w:num>
  <w:num w:numId="26">
    <w:abstractNumId w:val="34"/>
  </w:num>
  <w:num w:numId="27">
    <w:abstractNumId w:val="13"/>
  </w:num>
  <w:num w:numId="28">
    <w:abstractNumId w:val="22"/>
  </w:num>
  <w:num w:numId="29">
    <w:abstractNumId w:val="5"/>
  </w:num>
  <w:num w:numId="30">
    <w:abstractNumId w:val="30"/>
  </w:num>
  <w:num w:numId="31">
    <w:abstractNumId w:val="12"/>
  </w:num>
  <w:num w:numId="32">
    <w:abstractNumId w:val="1"/>
  </w:num>
  <w:num w:numId="33">
    <w:abstractNumId w:val="21"/>
  </w:num>
  <w:num w:numId="34">
    <w:abstractNumId w:val="8"/>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fr-FR" w:vendorID="64" w:dllVersion="6" w:nlCheck="1" w:checkStyle="0"/>
  <w:activeWritingStyle w:appName="MSWord" w:lang="en-AU"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63"/>
    <w:rsid w:val="00000428"/>
    <w:rsid w:val="00003196"/>
    <w:rsid w:val="000046F7"/>
    <w:rsid w:val="00006725"/>
    <w:rsid w:val="00011905"/>
    <w:rsid w:val="00014034"/>
    <w:rsid w:val="00014534"/>
    <w:rsid w:val="00015C34"/>
    <w:rsid w:val="0001643B"/>
    <w:rsid w:val="000173C8"/>
    <w:rsid w:val="000278A5"/>
    <w:rsid w:val="0003016D"/>
    <w:rsid w:val="00036F72"/>
    <w:rsid w:val="00041146"/>
    <w:rsid w:val="00045366"/>
    <w:rsid w:val="00045A3C"/>
    <w:rsid w:val="00047BFB"/>
    <w:rsid w:val="00051D29"/>
    <w:rsid w:val="00053BF3"/>
    <w:rsid w:val="00053CDF"/>
    <w:rsid w:val="000544FB"/>
    <w:rsid w:val="00066240"/>
    <w:rsid w:val="00066FA6"/>
    <w:rsid w:val="00067226"/>
    <w:rsid w:val="00070E0D"/>
    <w:rsid w:val="0007210C"/>
    <w:rsid w:val="00072888"/>
    <w:rsid w:val="0007346D"/>
    <w:rsid w:val="00077F40"/>
    <w:rsid w:val="000836CE"/>
    <w:rsid w:val="00083EB8"/>
    <w:rsid w:val="000916E3"/>
    <w:rsid w:val="000942C0"/>
    <w:rsid w:val="00094585"/>
    <w:rsid w:val="000A049E"/>
    <w:rsid w:val="000A2AB7"/>
    <w:rsid w:val="000A2F6D"/>
    <w:rsid w:val="000A4C65"/>
    <w:rsid w:val="000A61D9"/>
    <w:rsid w:val="000A657D"/>
    <w:rsid w:val="000A6777"/>
    <w:rsid w:val="000A7D0B"/>
    <w:rsid w:val="000B0BC9"/>
    <w:rsid w:val="000B17C5"/>
    <w:rsid w:val="000B227E"/>
    <w:rsid w:val="000B24FF"/>
    <w:rsid w:val="000B396E"/>
    <w:rsid w:val="000B3977"/>
    <w:rsid w:val="000B4C7F"/>
    <w:rsid w:val="000B56E2"/>
    <w:rsid w:val="000B6CFA"/>
    <w:rsid w:val="000C041F"/>
    <w:rsid w:val="000C0CAD"/>
    <w:rsid w:val="000C1F58"/>
    <w:rsid w:val="000C2BAC"/>
    <w:rsid w:val="000C4CF6"/>
    <w:rsid w:val="000C4DD5"/>
    <w:rsid w:val="000D3C4C"/>
    <w:rsid w:val="000D3F08"/>
    <w:rsid w:val="000D5F9A"/>
    <w:rsid w:val="000D6053"/>
    <w:rsid w:val="000D72F7"/>
    <w:rsid w:val="000D7519"/>
    <w:rsid w:val="000D76CE"/>
    <w:rsid w:val="000E21E7"/>
    <w:rsid w:val="000E2C24"/>
    <w:rsid w:val="000E3BAC"/>
    <w:rsid w:val="000E565B"/>
    <w:rsid w:val="000F1573"/>
    <w:rsid w:val="000F209C"/>
    <w:rsid w:val="000F20A9"/>
    <w:rsid w:val="000F20C6"/>
    <w:rsid w:val="000F2934"/>
    <w:rsid w:val="000F7A44"/>
    <w:rsid w:val="001004FF"/>
    <w:rsid w:val="00100896"/>
    <w:rsid w:val="001022F9"/>
    <w:rsid w:val="00104C1A"/>
    <w:rsid w:val="001051EF"/>
    <w:rsid w:val="00107DEC"/>
    <w:rsid w:val="001108E6"/>
    <w:rsid w:val="001123EB"/>
    <w:rsid w:val="00113B1A"/>
    <w:rsid w:val="00115406"/>
    <w:rsid w:val="00115E9D"/>
    <w:rsid w:val="00117843"/>
    <w:rsid w:val="001238A2"/>
    <w:rsid w:val="00123BD9"/>
    <w:rsid w:val="00123E60"/>
    <w:rsid w:val="00124597"/>
    <w:rsid w:val="00126EC1"/>
    <w:rsid w:val="00127BDF"/>
    <w:rsid w:val="001300CD"/>
    <w:rsid w:val="0013030B"/>
    <w:rsid w:val="00130707"/>
    <w:rsid w:val="00132B8D"/>
    <w:rsid w:val="0013396E"/>
    <w:rsid w:val="001340BD"/>
    <w:rsid w:val="001364CF"/>
    <w:rsid w:val="00137BA3"/>
    <w:rsid w:val="001400FC"/>
    <w:rsid w:val="00142D41"/>
    <w:rsid w:val="00143DEE"/>
    <w:rsid w:val="001444F9"/>
    <w:rsid w:val="00144E61"/>
    <w:rsid w:val="00145E40"/>
    <w:rsid w:val="001461A3"/>
    <w:rsid w:val="00146C94"/>
    <w:rsid w:val="00147ADE"/>
    <w:rsid w:val="00153920"/>
    <w:rsid w:val="00154664"/>
    <w:rsid w:val="00157811"/>
    <w:rsid w:val="00161653"/>
    <w:rsid w:val="00161E67"/>
    <w:rsid w:val="00162C61"/>
    <w:rsid w:val="0016468E"/>
    <w:rsid w:val="0016637C"/>
    <w:rsid w:val="0016705D"/>
    <w:rsid w:val="00173606"/>
    <w:rsid w:val="00174E0D"/>
    <w:rsid w:val="001765A6"/>
    <w:rsid w:val="0017790E"/>
    <w:rsid w:val="001835AA"/>
    <w:rsid w:val="00184CED"/>
    <w:rsid w:val="001914D0"/>
    <w:rsid w:val="001928BE"/>
    <w:rsid w:val="00193358"/>
    <w:rsid w:val="00194C62"/>
    <w:rsid w:val="001A21E4"/>
    <w:rsid w:val="001A21ED"/>
    <w:rsid w:val="001A3533"/>
    <w:rsid w:val="001A3902"/>
    <w:rsid w:val="001A47DE"/>
    <w:rsid w:val="001A5B7B"/>
    <w:rsid w:val="001A5F87"/>
    <w:rsid w:val="001B0462"/>
    <w:rsid w:val="001B2E31"/>
    <w:rsid w:val="001B35B8"/>
    <w:rsid w:val="001B45F3"/>
    <w:rsid w:val="001B4922"/>
    <w:rsid w:val="001B5074"/>
    <w:rsid w:val="001B525D"/>
    <w:rsid w:val="001B56EB"/>
    <w:rsid w:val="001B7936"/>
    <w:rsid w:val="001C0679"/>
    <w:rsid w:val="001C135A"/>
    <w:rsid w:val="001C2CCC"/>
    <w:rsid w:val="001C2FA8"/>
    <w:rsid w:val="001D0BEE"/>
    <w:rsid w:val="001D10DF"/>
    <w:rsid w:val="001D20DE"/>
    <w:rsid w:val="001D2E8C"/>
    <w:rsid w:val="001D3029"/>
    <w:rsid w:val="001D461D"/>
    <w:rsid w:val="001E2CDE"/>
    <w:rsid w:val="001E522C"/>
    <w:rsid w:val="001E67A6"/>
    <w:rsid w:val="001F03B6"/>
    <w:rsid w:val="001F094D"/>
    <w:rsid w:val="001F1463"/>
    <w:rsid w:val="001F1CF6"/>
    <w:rsid w:val="001F2CCE"/>
    <w:rsid w:val="001F7593"/>
    <w:rsid w:val="00201C9B"/>
    <w:rsid w:val="002023EB"/>
    <w:rsid w:val="002034E4"/>
    <w:rsid w:val="00203C63"/>
    <w:rsid w:val="0020594C"/>
    <w:rsid w:val="00210874"/>
    <w:rsid w:val="0021253C"/>
    <w:rsid w:val="00217B33"/>
    <w:rsid w:val="00220F27"/>
    <w:rsid w:val="002212DF"/>
    <w:rsid w:val="002219A5"/>
    <w:rsid w:val="00221ED5"/>
    <w:rsid w:val="00222C1C"/>
    <w:rsid w:val="00225E2F"/>
    <w:rsid w:val="002314FB"/>
    <w:rsid w:val="00233141"/>
    <w:rsid w:val="00233C69"/>
    <w:rsid w:val="002344B5"/>
    <w:rsid w:val="002348CC"/>
    <w:rsid w:val="00234D89"/>
    <w:rsid w:val="00236FB3"/>
    <w:rsid w:val="00241EBF"/>
    <w:rsid w:val="00242518"/>
    <w:rsid w:val="00242D15"/>
    <w:rsid w:val="00245A63"/>
    <w:rsid w:val="00245F64"/>
    <w:rsid w:val="00246C0B"/>
    <w:rsid w:val="00252EA4"/>
    <w:rsid w:val="002555C0"/>
    <w:rsid w:val="002562E5"/>
    <w:rsid w:val="00256778"/>
    <w:rsid w:val="00263157"/>
    <w:rsid w:val="00263268"/>
    <w:rsid w:val="0026365F"/>
    <w:rsid w:val="00263943"/>
    <w:rsid w:val="00263F1A"/>
    <w:rsid w:val="00265A66"/>
    <w:rsid w:val="00265F92"/>
    <w:rsid w:val="00266116"/>
    <w:rsid w:val="002665DF"/>
    <w:rsid w:val="002675C3"/>
    <w:rsid w:val="00270343"/>
    <w:rsid w:val="002703BF"/>
    <w:rsid w:val="0027096E"/>
    <w:rsid w:val="00273788"/>
    <w:rsid w:val="00275147"/>
    <w:rsid w:val="0028056B"/>
    <w:rsid w:val="00284D27"/>
    <w:rsid w:val="00287D81"/>
    <w:rsid w:val="00290A0F"/>
    <w:rsid w:val="00290A18"/>
    <w:rsid w:val="00290C9B"/>
    <w:rsid w:val="0029106D"/>
    <w:rsid w:val="002914F0"/>
    <w:rsid w:val="00291BBE"/>
    <w:rsid w:val="0029258E"/>
    <w:rsid w:val="00292837"/>
    <w:rsid w:val="002948FC"/>
    <w:rsid w:val="00294E33"/>
    <w:rsid w:val="00295F01"/>
    <w:rsid w:val="00296B29"/>
    <w:rsid w:val="00297669"/>
    <w:rsid w:val="002A02BE"/>
    <w:rsid w:val="002A0B30"/>
    <w:rsid w:val="002A3BC4"/>
    <w:rsid w:val="002A4F91"/>
    <w:rsid w:val="002A5029"/>
    <w:rsid w:val="002A565A"/>
    <w:rsid w:val="002A5976"/>
    <w:rsid w:val="002A5F9F"/>
    <w:rsid w:val="002B35E3"/>
    <w:rsid w:val="002B3B04"/>
    <w:rsid w:val="002B497C"/>
    <w:rsid w:val="002B49BA"/>
    <w:rsid w:val="002B6233"/>
    <w:rsid w:val="002B7EC1"/>
    <w:rsid w:val="002C1B6D"/>
    <w:rsid w:val="002C2B3C"/>
    <w:rsid w:val="002C52D0"/>
    <w:rsid w:val="002C5C20"/>
    <w:rsid w:val="002C6166"/>
    <w:rsid w:val="002D2FB4"/>
    <w:rsid w:val="002D3B6E"/>
    <w:rsid w:val="002D3E1E"/>
    <w:rsid w:val="002D54A7"/>
    <w:rsid w:val="002D60CF"/>
    <w:rsid w:val="002E0BA7"/>
    <w:rsid w:val="002E0D20"/>
    <w:rsid w:val="002E107F"/>
    <w:rsid w:val="002E2494"/>
    <w:rsid w:val="002E2F7C"/>
    <w:rsid w:val="002E3F8C"/>
    <w:rsid w:val="002E4ACE"/>
    <w:rsid w:val="002E5E1F"/>
    <w:rsid w:val="002E5E97"/>
    <w:rsid w:val="002E5F03"/>
    <w:rsid w:val="002E66A1"/>
    <w:rsid w:val="002E6BF8"/>
    <w:rsid w:val="002E6EC7"/>
    <w:rsid w:val="002E774A"/>
    <w:rsid w:val="002E7BEE"/>
    <w:rsid w:val="002F0822"/>
    <w:rsid w:val="002F08B5"/>
    <w:rsid w:val="002F115B"/>
    <w:rsid w:val="002F3511"/>
    <w:rsid w:val="002F3783"/>
    <w:rsid w:val="002F5500"/>
    <w:rsid w:val="002F5DBD"/>
    <w:rsid w:val="002F603B"/>
    <w:rsid w:val="00301F66"/>
    <w:rsid w:val="00302A7D"/>
    <w:rsid w:val="00310EC4"/>
    <w:rsid w:val="00310F3E"/>
    <w:rsid w:val="00310F9B"/>
    <w:rsid w:val="00311094"/>
    <w:rsid w:val="00314640"/>
    <w:rsid w:val="0031581E"/>
    <w:rsid w:val="00315887"/>
    <w:rsid w:val="00316EBF"/>
    <w:rsid w:val="00321189"/>
    <w:rsid w:val="003229BB"/>
    <w:rsid w:val="003231B5"/>
    <w:rsid w:val="0032479B"/>
    <w:rsid w:val="00327129"/>
    <w:rsid w:val="003301EC"/>
    <w:rsid w:val="00330FD4"/>
    <w:rsid w:val="0033213F"/>
    <w:rsid w:val="003324FC"/>
    <w:rsid w:val="00336A17"/>
    <w:rsid w:val="003372A8"/>
    <w:rsid w:val="00337BA6"/>
    <w:rsid w:val="003455FB"/>
    <w:rsid w:val="00347246"/>
    <w:rsid w:val="0035031C"/>
    <w:rsid w:val="003534E5"/>
    <w:rsid w:val="00353A48"/>
    <w:rsid w:val="00354ECD"/>
    <w:rsid w:val="0036321F"/>
    <w:rsid w:val="00364071"/>
    <w:rsid w:val="00364B40"/>
    <w:rsid w:val="00364D0E"/>
    <w:rsid w:val="003657FC"/>
    <w:rsid w:val="003671E8"/>
    <w:rsid w:val="00371430"/>
    <w:rsid w:val="00371D0F"/>
    <w:rsid w:val="0037269C"/>
    <w:rsid w:val="00372BE7"/>
    <w:rsid w:val="0037387B"/>
    <w:rsid w:val="00375D76"/>
    <w:rsid w:val="003763BA"/>
    <w:rsid w:val="003777CC"/>
    <w:rsid w:val="00377B38"/>
    <w:rsid w:val="00380535"/>
    <w:rsid w:val="00382481"/>
    <w:rsid w:val="003839DA"/>
    <w:rsid w:val="00383EEE"/>
    <w:rsid w:val="003840A4"/>
    <w:rsid w:val="00385869"/>
    <w:rsid w:val="00386104"/>
    <w:rsid w:val="00391AD5"/>
    <w:rsid w:val="00392BCF"/>
    <w:rsid w:val="00395FAD"/>
    <w:rsid w:val="003A295E"/>
    <w:rsid w:val="003A37F5"/>
    <w:rsid w:val="003A5160"/>
    <w:rsid w:val="003B1A14"/>
    <w:rsid w:val="003B2D67"/>
    <w:rsid w:val="003B2EB7"/>
    <w:rsid w:val="003B449C"/>
    <w:rsid w:val="003B7C6C"/>
    <w:rsid w:val="003C73F8"/>
    <w:rsid w:val="003D019F"/>
    <w:rsid w:val="003D0E31"/>
    <w:rsid w:val="003D13F2"/>
    <w:rsid w:val="003D683E"/>
    <w:rsid w:val="003D6B64"/>
    <w:rsid w:val="003D750A"/>
    <w:rsid w:val="003E00C7"/>
    <w:rsid w:val="003E1917"/>
    <w:rsid w:val="003E3955"/>
    <w:rsid w:val="003E4B08"/>
    <w:rsid w:val="003E5CD0"/>
    <w:rsid w:val="003E6316"/>
    <w:rsid w:val="003F0E5E"/>
    <w:rsid w:val="003F0F72"/>
    <w:rsid w:val="003F2F0E"/>
    <w:rsid w:val="003F3A51"/>
    <w:rsid w:val="003F4354"/>
    <w:rsid w:val="003F5593"/>
    <w:rsid w:val="003F6223"/>
    <w:rsid w:val="0040224A"/>
    <w:rsid w:val="00402A35"/>
    <w:rsid w:val="00403C65"/>
    <w:rsid w:val="00404665"/>
    <w:rsid w:val="00404F01"/>
    <w:rsid w:val="00404F9D"/>
    <w:rsid w:val="004051B7"/>
    <w:rsid w:val="0041168C"/>
    <w:rsid w:val="00412268"/>
    <w:rsid w:val="00415CF1"/>
    <w:rsid w:val="00417A14"/>
    <w:rsid w:val="00417BEB"/>
    <w:rsid w:val="00420F76"/>
    <w:rsid w:val="00424260"/>
    <w:rsid w:val="00424D4A"/>
    <w:rsid w:val="00426C9E"/>
    <w:rsid w:val="004271D9"/>
    <w:rsid w:val="00427AFB"/>
    <w:rsid w:val="00433F66"/>
    <w:rsid w:val="0043401F"/>
    <w:rsid w:val="00434B18"/>
    <w:rsid w:val="004439D4"/>
    <w:rsid w:val="0044592A"/>
    <w:rsid w:val="004469EE"/>
    <w:rsid w:val="00447915"/>
    <w:rsid w:val="004501A7"/>
    <w:rsid w:val="00450CE3"/>
    <w:rsid w:val="004519B0"/>
    <w:rsid w:val="0045267B"/>
    <w:rsid w:val="0045547C"/>
    <w:rsid w:val="004554B3"/>
    <w:rsid w:val="00455CF8"/>
    <w:rsid w:val="0045632D"/>
    <w:rsid w:val="00457EB4"/>
    <w:rsid w:val="00457EB6"/>
    <w:rsid w:val="004608A8"/>
    <w:rsid w:val="004614C6"/>
    <w:rsid w:val="00462EAE"/>
    <w:rsid w:val="00463871"/>
    <w:rsid w:val="00466EF5"/>
    <w:rsid w:val="00466F44"/>
    <w:rsid w:val="00467440"/>
    <w:rsid w:val="004674F1"/>
    <w:rsid w:val="004736D3"/>
    <w:rsid w:val="00475906"/>
    <w:rsid w:val="00475EE4"/>
    <w:rsid w:val="00477A60"/>
    <w:rsid w:val="00481729"/>
    <w:rsid w:val="00481992"/>
    <w:rsid w:val="00481E22"/>
    <w:rsid w:val="00482230"/>
    <w:rsid w:val="004822A7"/>
    <w:rsid w:val="00485A84"/>
    <w:rsid w:val="0049199A"/>
    <w:rsid w:val="004919FD"/>
    <w:rsid w:val="00492133"/>
    <w:rsid w:val="00494300"/>
    <w:rsid w:val="0049501C"/>
    <w:rsid w:val="00496864"/>
    <w:rsid w:val="00497897"/>
    <w:rsid w:val="00497BEA"/>
    <w:rsid w:val="004A2CCA"/>
    <w:rsid w:val="004A37EB"/>
    <w:rsid w:val="004B25F3"/>
    <w:rsid w:val="004B3006"/>
    <w:rsid w:val="004B301D"/>
    <w:rsid w:val="004B3369"/>
    <w:rsid w:val="004B390D"/>
    <w:rsid w:val="004B3F49"/>
    <w:rsid w:val="004B4F14"/>
    <w:rsid w:val="004B6C04"/>
    <w:rsid w:val="004C0E15"/>
    <w:rsid w:val="004C2FDF"/>
    <w:rsid w:val="004C381A"/>
    <w:rsid w:val="004C43AC"/>
    <w:rsid w:val="004C57EE"/>
    <w:rsid w:val="004C5E0A"/>
    <w:rsid w:val="004C767F"/>
    <w:rsid w:val="004C7AFE"/>
    <w:rsid w:val="004D1BB7"/>
    <w:rsid w:val="004D3009"/>
    <w:rsid w:val="004D4C20"/>
    <w:rsid w:val="004D53CA"/>
    <w:rsid w:val="004D5933"/>
    <w:rsid w:val="004D5F98"/>
    <w:rsid w:val="004D6C83"/>
    <w:rsid w:val="004D7C37"/>
    <w:rsid w:val="004E1572"/>
    <w:rsid w:val="004E5ADB"/>
    <w:rsid w:val="004F06DB"/>
    <w:rsid w:val="004F06F2"/>
    <w:rsid w:val="004F1524"/>
    <w:rsid w:val="004F2E52"/>
    <w:rsid w:val="004F5454"/>
    <w:rsid w:val="004F6B31"/>
    <w:rsid w:val="004F6F05"/>
    <w:rsid w:val="0050360F"/>
    <w:rsid w:val="0050403F"/>
    <w:rsid w:val="00505392"/>
    <w:rsid w:val="005072BF"/>
    <w:rsid w:val="005103FA"/>
    <w:rsid w:val="005138D1"/>
    <w:rsid w:val="005270C2"/>
    <w:rsid w:val="00533370"/>
    <w:rsid w:val="005354FC"/>
    <w:rsid w:val="00536A22"/>
    <w:rsid w:val="0054028E"/>
    <w:rsid w:val="00544772"/>
    <w:rsid w:val="005470A0"/>
    <w:rsid w:val="0055281D"/>
    <w:rsid w:val="0055684E"/>
    <w:rsid w:val="005578D8"/>
    <w:rsid w:val="005623A1"/>
    <w:rsid w:val="00562E72"/>
    <w:rsid w:val="00567679"/>
    <w:rsid w:val="00571663"/>
    <w:rsid w:val="005721D0"/>
    <w:rsid w:val="005729DB"/>
    <w:rsid w:val="005732DB"/>
    <w:rsid w:val="00576594"/>
    <w:rsid w:val="00581EA7"/>
    <w:rsid w:val="0058227B"/>
    <w:rsid w:val="00582857"/>
    <w:rsid w:val="0058539C"/>
    <w:rsid w:val="00590A5B"/>
    <w:rsid w:val="005914DE"/>
    <w:rsid w:val="00591900"/>
    <w:rsid w:val="0059440D"/>
    <w:rsid w:val="00594DAC"/>
    <w:rsid w:val="00597001"/>
    <w:rsid w:val="005A08D4"/>
    <w:rsid w:val="005A2B51"/>
    <w:rsid w:val="005A5BFF"/>
    <w:rsid w:val="005A6B65"/>
    <w:rsid w:val="005A7346"/>
    <w:rsid w:val="005A7851"/>
    <w:rsid w:val="005B0CCD"/>
    <w:rsid w:val="005C07E3"/>
    <w:rsid w:val="005C108F"/>
    <w:rsid w:val="005C2181"/>
    <w:rsid w:val="005C4E17"/>
    <w:rsid w:val="005C6EF0"/>
    <w:rsid w:val="005C7CDC"/>
    <w:rsid w:val="005D098A"/>
    <w:rsid w:val="005D138F"/>
    <w:rsid w:val="005D3760"/>
    <w:rsid w:val="005D409E"/>
    <w:rsid w:val="005D4682"/>
    <w:rsid w:val="005D609C"/>
    <w:rsid w:val="005E0DF3"/>
    <w:rsid w:val="005E0F48"/>
    <w:rsid w:val="005E2965"/>
    <w:rsid w:val="005E2E65"/>
    <w:rsid w:val="005E5117"/>
    <w:rsid w:val="005E5FB9"/>
    <w:rsid w:val="005F4068"/>
    <w:rsid w:val="005F41AD"/>
    <w:rsid w:val="005F432C"/>
    <w:rsid w:val="005F737D"/>
    <w:rsid w:val="005F7E6E"/>
    <w:rsid w:val="006028CA"/>
    <w:rsid w:val="006049CC"/>
    <w:rsid w:val="00613D02"/>
    <w:rsid w:val="00613F6B"/>
    <w:rsid w:val="0062044D"/>
    <w:rsid w:val="006229EC"/>
    <w:rsid w:val="00625298"/>
    <w:rsid w:val="00631584"/>
    <w:rsid w:val="00634772"/>
    <w:rsid w:val="00636FB3"/>
    <w:rsid w:val="00643819"/>
    <w:rsid w:val="006508B5"/>
    <w:rsid w:val="006509CF"/>
    <w:rsid w:val="00651732"/>
    <w:rsid w:val="006517A4"/>
    <w:rsid w:val="00653D96"/>
    <w:rsid w:val="006548BA"/>
    <w:rsid w:val="00654C89"/>
    <w:rsid w:val="00656E2F"/>
    <w:rsid w:val="00660570"/>
    <w:rsid w:val="006649E4"/>
    <w:rsid w:val="0066660F"/>
    <w:rsid w:val="006666AA"/>
    <w:rsid w:val="00666F10"/>
    <w:rsid w:val="00667066"/>
    <w:rsid w:val="00667AA4"/>
    <w:rsid w:val="00670FD0"/>
    <w:rsid w:val="006714D3"/>
    <w:rsid w:val="00671FB5"/>
    <w:rsid w:val="00672CA6"/>
    <w:rsid w:val="00673063"/>
    <w:rsid w:val="006732C3"/>
    <w:rsid w:val="00674A88"/>
    <w:rsid w:val="00676BC3"/>
    <w:rsid w:val="00677C0D"/>
    <w:rsid w:val="00680D88"/>
    <w:rsid w:val="0068169D"/>
    <w:rsid w:val="00686013"/>
    <w:rsid w:val="00691151"/>
    <w:rsid w:val="00691D9D"/>
    <w:rsid w:val="00692AAC"/>
    <w:rsid w:val="00692E71"/>
    <w:rsid w:val="006942CF"/>
    <w:rsid w:val="006979B8"/>
    <w:rsid w:val="006A0064"/>
    <w:rsid w:val="006A051F"/>
    <w:rsid w:val="006A3844"/>
    <w:rsid w:val="006A38F9"/>
    <w:rsid w:val="006A4946"/>
    <w:rsid w:val="006A4EA0"/>
    <w:rsid w:val="006A6537"/>
    <w:rsid w:val="006B00B5"/>
    <w:rsid w:val="006B35EC"/>
    <w:rsid w:val="006B538A"/>
    <w:rsid w:val="006B6078"/>
    <w:rsid w:val="006C0EB5"/>
    <w:rsid w:val="006C110E"/>
    <w:rsid w:val="006C3017"/>
    <w:rsid w:val="006C4E16"/>
    <w:rsid w:val="006C693D"/>
    <w:rsid w:val="006D0F18"/>
    <w:rsid w:val="006D15C8"/>
    <w:rsid w:val="006D4483"/>
    <w:rsid w:val="006D512A"/>
    <w:rsid w:val="006D5A9B"/>
    <w:rsid w:val="006D5C7E"/>
    <w:rsid w:val="006D7885"/>
    <w:rsid w:val="006D791F"/>
    <w:rsid w:val="006E503B"/>
    <w:rsid w:val="006E5C63"/>
    <w:rsid w:val="006E5E99"/>
    <w:rsid w:val="006F08B1"/>
    <w:rsid w:val="006F5F4B"/>
    <w:rsid w:val="006F7826"/>
    <w:rsid w:val="0070319E"/>
    <w:rsid w:val="0070767F"/>
    <w:rsid w:val="00710057"/>
    <w:rsid w:val="00712C49"/>
    <w:rsid w:val="00712D14"/>
    <w:rsid w:val="00713A84"/>
    <w:rsid w:val="00713CD3"/>
    <w:rsid w:val="007148F4"/>
    <w:rsid w:val="00714D30"/>
    <w:rsid w:val="00715ACB"/>
    <w:rsid w:val="0072184A"/>
    <w:rsid w:val="007229D1"/>
    <w:rsid w:val="00725D82"/>
    <w:rsid w:val="00725E90"/>
    <w:rsid w:val="00727635"/>
    <w:rsid w:val="00730F6A"/>
    <w:rsid w:val="00737B4E"/>
    <w:rsid w:val="00743E26"/>
    <w:rsid w:val="0074573E"/>
    <w:rsid w:val="00746F1A"/>
    <w:rsid w:val="007474FF"/>
    <w:rsid w:val="0074776D"/>
    <w:rsid w:val="007479F5"/>
    <w:rsid w:val="00750BC5"/>
    <w:rsid w:val="00751629"/>
    <w:rsid w:val="007571A0"/>
    <w:rsid w:val="0076080C"/>
    <w:rsid w:val="00761584"/>
    <w:rsid w:val="0076162C"/>
    <w:rsid w:val="007624D4"/>
    <w:rsid w:val="00765FEF"/>
    <w:rsid w:val="00773DD1"/>
    <w:rsid w:val="00774579"/>
    <w:rsid w:val="00782EBF"/>
    <w:rsid w:val="0078323E"/>
    <w:rsid w:val="00785A38"/>
    <w:rsid w:val="00787823"/>
    <w:rsid w:val="00791CF7"/>
    <w:rsid w:val="00794737"/>
    <w:rsid w:val="00796F97"/>
    <w:rsid w:val="007A0414"/>
    <w:rsid w:val="007A1A9B"/>
    <w:rsid w:val="007A2BE1"/>
    <w:rsid w:val="007A2E3C"/>
    <w:rsid w:val="007A3BBA"/>
    <w:rsid w:val="007A736E"/>
    <w:rsid w:val="007B219A"/>
    <w:rsid w:val="007B4750"/>
    <w:rsid w:val="007B5CE7"/>
    <w:rsid w:val="007B7492"/>
    <w:rsid w:val="007C0A6E"/>
    <w:rsid w:val="007C3B75"/>
    <w:rsid w:val="007C6666"/>
    <w:rsid w:val="007D0871"/>
    <w:rsid w:val="007D1D28"/>
    <w:rsid w:val="007D26DD"/>
    <w:rsid w:val="007D54BD"/>
    <w:rsid w:val="007D78E3"/>
    <w:rsid w:val="007E0C79"/>
    <w:rsid w:val="007E1890"/>
    <w:rsid w:val="007E3C37"/>
    <w:rsid w:val="007E4523"/>
    <w:rsid w:val="007E57C2"/>
    <w:rsid w:val="007E62C7"/>
    <w:rsid w:val="007E7E7F"/>
    <w:rsid w:val="007F2E7A"/>
    <w:rsid w:val="007F31E7"/>
    <w:rsid w:val="007F3A99"/>
    <w:rsid w:val="007F5B3F"/>
    <w:rsid w:val="00800615"/>
    <w:rsid w:val="00805B21"/>
    <w:rsid w:val="00810674"/>
    <w:rsid w:val="0081417E"/>
    <w:rsid w:val="00814AAA"/>
    <w:rsid w:val="00814F28"/>
    <w:rsid w:val="00817BDF"/>
    <w:rsid w:val="00822CB7"/>
    <w:rsid w:val="008262B4"/>
    <w:rsid w:val="008278B2"/>
    <w:rsid w:val="0083312F"/>
    <w:rsid w:val="0083402F"/>
    <w:rsid w:val="00834D92"/>
    <w:rsid w:val="00836E7F"/>
    <w:rsid w:val="008376AB"/>
    <w:rsid w:val="00837A7D"/>
    <w:rsid w:val="00840065"/>
    <w:rsid w:val="008400BC"/>
    <w:rsid w:val="00840A9C"/>
    <w:rsid w:val="00841513"/>
    <w:rsid w:val="00842C91"/>
    <w:rsid w:val="0084316C"/>
    <w:rsid w:val="00845CCB"/>
    <w:rsid w:val="00852186"/>
    <w:rsid w:val="00855A51"/>
    <w:rsid w:val="00856526"/>
    <w:rsid w:val="0085742C"/>
    <w:rsid w:val="0086072E"/>
    <w:rsid w:val="00861193"/>
    <w:rsid w:val="00863156"/>
    <w:rsid w:val="00864A71"/>
    <w:rsid w:val="00865B26"/>
    <w:rsid w:val="00870D0B"/>
    <w:rsid w:val="0087199D"/>
    <w:rsid w:val="008731B3"/>
    <w:rsid w:val="00873E9D"/>
    <w:rsid w:val="00874F84"/>
    <w:rsid w:val="008754E2"/>
    <w:rsid w:val="00875A85"/>
    <w:rsid w:val="00877616"/>
    <w:rsid w:val="00877DCD"/>
    <w:rsid w:val="00882463"/>
    <w:rsid w:val="00883755"/>
    <w:rsid w:val="00884586"/>
    <w:rsid w:val="00886045"/>
    <w:rsid w:val="00886C88"/>
    <w:rsid w:val="00886D3A"/>
    <w:rsid w:val="00886ED8"/>
    <w:rsid w:val="0088736A"/>
    <w:rsid w:val="008907D7"/>
    <w:rsid w:val="00894CFD"/>
    <w:rsid w:val="008965E8"/>
    <w:rsid w:val="0089695B"/>
    <w:rsid w:val="008A0E60"/>
    <w:rsid w:val="008A669A"/>
    <w:rsid w:val="008B2620"/>
    <w:rsid w:val="008B2B01"/>
    <w:rsid w:val="008B3E63"/>
    <w:rsid w:val="008B509F"/>
    <w:rsid w:val="008B73C8"/>
    <w:rsid w:val="008B7AF6"/>
    <w:rsid w:val="008C0243"/>
    <w:rsid w:val="008C4ACA"/>
    <w:rsid w:val="008C7D5D"/>
    <w:rsid w:val="008D018C"/>
    <w:rsid w:val="008D0AA9"/>
    <w:rsid w:val="008D4259"/>
    <w:rsid w:val="008D492F"/>
    <w:rsid w:val="008D5B00"/>
    <w:rsid w:val="008D5FDB"/>
    <w:rsid w:val="008D7F6F"/>
    <w:rsid w:val="008E16AA"/>
    <w:rsid w:val="008E181B"/>
    <w:rsid w:val="008E26EC"/>
    <w:rsid w:val="008E4E33"/>
    <w:rsid w:val="008E60EE"/>
    <w:rsid w:val="008E6E10"/>
    <w:rsid w:val="008F17E9"/>
    <w:rsid w:val="008F2CD5"/>
    <w:rsid w:val="008F37E1"/>
    <w:rsid w:val="008F3EEC"/>
    <w:rsid w:val="008F41CA"/>
    <w:rsid w:val="008F4AB0"/>
    <w:rsid w:val="008F713B"/>
    <w:rsid w:val="008F7DE2"/>
    <w:rsid w:val="0090007F"/>
    <w:rsid w:val="00900B27"/>
    <w:rsid w:val="009044BF"/>
    <w:rsid w:val="00905D75"/>
    <w:rsid w:val="00905EDF"/>
    <w:rsid w:val="00907033"/>
    <w:rsid w:val="00907FDD"/>
    <w:rsid w:val="00915D3D"/>
    <w:rsid w:val="00915D67"/>
    <w:rsid w:val="0092038D"/>
    <w:rsid w:val="00920A2F"/>
    <w:rsid w:val="00922913"/>
    <w:rsid w:val="00923194"/>
    <w:rsid w:val="00923C85"/>
    <w:rsid w:val="00924699"/>
    <w:rsid w:val="00924967"/>
    <w:rsid w:val="009253D5"/>
    <w:rsid w:val="0092793A"/>
    <w:rsid w:val="00927B72"/>
    <w:rsid w:val="00927BD1"/>
    <w:rsid w:val="0093129A"/>
    <w:rsid w:val="0093203A"/>
    <w:rsid w:val="00937162"/>
    <w:rsid w:val="00937DAC"/>
    <w:rsid w:val="00941096"/>
    <w:rsid w:val="009463F5"/>
    <w:rsid w:val="00946C50"/>
    <w:rsid w:val="00950C08"/>
    <w:rsid w:val="00952507"/>
    <w:rsid w:val="00953F00"/>
    <w:rsid w:val="00954DA8"/>
    <w:rsid w:val="009616D2"/>
    <w:rsid w:val="00961CD9"/>
    <w:rsid w:val="0096421C"/>
    <w:rsid w:val="009664D3"/>
    <w:rsid w:val="00970018"/>
    <w:rsid w:val="00970127"/>
    <w:rsid w:val="00970D92"/>
    <w:rsid w:val="009750F2"/>
    <w:rsid w:val="00975764"/>
    <w:rsid w:val="00976B1C"/>
    <w:rsid w:val="00980037"/>
    <w:rsid w:val="009804E3"/>
    <w:rsid w:val="00980ED1"/>
    <w:rsid w:val="00985FA9"/>
    <w:rsid w:val="00990087"/>
    <w:rsid w:val="009942D4"/>
    <w:rsid w:val="009A0695"/>
    <w:rsid w:val="009A124D"/>
    <w:rsid w:val="009A3FA2"/>
    <w:rsid w:val="009A5130"/>
    <w:rsid w:val="009A5BEE"/>
    <w:rsid w:val="009A7E2D"/>
    <w:rsid w:val="009B0532"/>
    <w:rsid w:val="009B0D5B"/>
    <w:rsid w:val="009B0E90"/>
    <w:rsid w:val="009B1AA5"/>
    <w:rsid w:val="009B300A"/>
    <w:rsid w:val="009B31BA"/>
    <w:rsid w:val="009B3C73"/>
    <w:rsid w:val="009B3E2A"/>
    <w:rsid w:val="009B40AD"/>
    <w:rsid w:val="009B4795"/>
    <w:rsid w:val="009B521F"/>
    <w:rsid w:val="009B621C"/>
    <w:rsid w:val="009B681C"/>
    <w:rsid w:val="009B7A15"/>
    <w:rsid w:val="009C0826"/>
    <w:rsid w:val="009C29F4"/>
    <w:rsid w:val="009C36D4"/>
    <w:rsid w:val="009C69F9"/>
    <w:rsid w:val="009C7353"/>
    <w:rsid w:val="009D1D03"/>
    <w:rsid w:val="009D32F7"/>
    <w:rsid w:val="009D4FC4"/>
    <w:rsid w:val="009D70DF"/>
    <w:rsid w:val="009D7E2A"/>
    <w:rsid w:val="009E0C92"/>
    <w:rsid w:val="009F03E7"/>
    <w:rsid w:val="009F3FA3"/>
    <w:rsid w:val="009F49B5"/>
    <w:rsid w:val="00A00118"/>
    <w:rsid w:val="00A016F9"/>
    <w:rsid w:val="00A02766"/>
    <w:rsid w:val="00A043CD"/>
    <w:rsid w:val="00A05224"/>
    <w:rsid w:val="00A15771"/>
    <w:rsid w:val="00A16BF4"/>
    <w:rsid w:val="00A22493"/>
    <w:rsid w:val="00A22BB9"/>
    <w:rsid w:val="00A26B86"/>
    <w:rsid w:val="00A2779B"/>
    <w:rsid w:val="00A319CE"/>
    <w:rsid w:val="00A336A5"/>
    <w:rsid w:val="00A35300"/>
    <w:rsid w:val="00A368A5"/>
    <w:rsid w:val="00A36C70"/>
    <w:rsid w:val="00A40D29"/>
    <w:rsid w:val="00A438CB"/>
    <w:rsid w:val="00A47CA1"/>
    <w:rsid w:val="00A51ADD"/>
    <w:rsid w:val="00A542CE"/>
    <w:rsid w:val="00A548B6"/>
    <w:rsid w:val="00A62CB7"/>
    <w:rsid w:val="00A6454B"/>
    <w:rsid w:val="00A714D1"/>
    <w:rsid w:val="00A749E2"/>
    <w:rsid w:val="00A75253"/>
    <w:rsid w:val="00A76D58"/>
    <w:rsid w:val="00A776C5"/>
    <w:rsid w:val="00A776F7"/>
    <w:rsid w:val="00A80308"/>
    <w:rsid w:val="00A82573"/>
    <w:rsid w:val="00A8459E"/>
    <w:rsid w:val="00A86746"/>
    <w:rsid w:val="00A868F0"/>
    <w:rsid w:val="00A87264"/>
    <w:rsid w:val="00A873BD"/>
    <w:rsid w:val="00A90DFA"/>
    <w:rsid w:val="00A91F0B"/>
    <w:rsid w:val="00A93A26"/>
    <w:rsid w:val="00A93AA6"/>
    <w:rsid w:val="00A966FB"/>
    <w:rsid w:val="00A96D1A"/>
    <w:rsid w:val="00A97B05"/>
    <w:rsid w:val="00AA0BC7"/>
    <w:rsid w:val="00AA3253"/>
    <w:rsid w:val="00AA3672"/>
    <w:rsid w:val="00AB56B1"/>
    <w:rsid w:val="00AC14CF"/>
    <w:rsid w:val="00AC26CF"/>
    <w:rsid w:val="00AD129C"/>
    <w:rsid w:val="00AD26A9"/>
    <w:rsid w:val="00AD3891"/>
    <w:rsid w:val="00AD4353"/>
    <w:rsid w:val="00AD5C61"/>
    <w:rsid w:val="00AE2579"/>
    <w:rsid w:val="00AE4E49"/>
    <w:rsid w:val="00AE61C9"/>
    <w:rsid w:val="00AF0E62"/>
    <w:rsid w:val="00AF174F"/>
    <w:rsid w:val="00AF2618"/>
    <w:rsid w:val="00AF2B9D"/>
    <w:rsid w:val="00AF4441"/>
    <w:rsid w:val="00AF6553"/>
    <w:rsid w:val="00AF6A43"/>
    <w:rsid w:val="00B00AA2"/>
    <w:rsid w:val="00B05C9F"/>
    <w:rsid w:val="00B07B51"/>
    <w:rsid w:val="00B10D9C"/>
    <w:rsid w:val="00B11852"/>
    <w:rsid w:val="00B17722"/>
    <w:rsid w:val="00B20A6C"/>
    <w:rsid w:val="00B21F41"/>
    <w:rsid w:val="00B22BE0"/>
    <w:rsid w:val="00B25130"/>
    <w:rsid w:val="00B337BA"/>
    <w:rsid w:val="00B34199"/>
    <w:rsid w:val="00B34B86"/>
    <w:rsid w:val="00B419EC"/>
    <w:rsid w:val="00B441C2"/>
    <w:rsid w:val="00B44261"/>
    <w:rsid w:val="00B451D2"/>
    <w:rsid w:val="00B45E74"/>
    <w:rsid w:val="00B5153B"/>
    <w:rsid w:val="00B54DCC"/>
    <w:rsid w:val="00B55F7C"/>
    <w:rsid w:val="00B56D3E"/>
    <w:rsid w:val="00B61FE3"/>
    <w:rsid w:val="00B623F6"/>
    <w:rsid w:val="00B632EF"/>
    <w:rsid w:val="00B646F2"/>
    <w:rsid w:val="00B6617B"/>
    <w:rsid w:val="00B677EC"/>
    <w:rsid w:val="00B72830"/>
    <w:rsid w:val="00B7287C"/>
    <w:rsid w:val="00B73CE5"/>
    <w:rsid w:val="00B7634C"/>
    <w:rsid w:val="00B806F7"/>
    <w:rsid w:val="00B82565"/>
    <w:rsid w:val="00B82D29"/>
    <w:rsid w:val="00B84737"/>
    <w:rsid w:val="00B85282"/>
    <w:rsid w:val="00B86802"/>
    <w:rsid w:val="00B91D69"/>
    <w:rsid w:val="00B979F4"/>
    <w:rsid w:val="00B97D2E"/>
    <w:rsid w:val="00BA072D"/>
    <w:rsid w:val="00BA2FE9"/>
    <w:rsid w:val="00BA40C2"/>
    <w:rsid w:val="00BA4DC4"/>
    <w:rsid w:val="00BA579E"/>
    <w:rsid w:val="00BA5FC9"/>
    <w:rsid w:val="00BA7AFB"/>
    <w:rsid w:val="00BB2320"/>
    <w:rsid w:val="00BB2909"/>
    <w:rsid w:val="00BB3961"/>
    <w:rsid w:val="00BC15B1"/>
    <w:rsid w:val="00BC1D60"/>
    <w:rsid w:val="00BC1F8D"/>
    <w:rsid w:val="00BC4457"/>
    <w:rsid w:val="00BD06CE"/>
    <w:rsid w:val="00BD1745"/>
    <w:rsid w:val="00BD2130"/>
    <w:rsid w:val="00BD262E"/>
    <w:rsid w:val="00BD4AB9"/>
    <w:rsid w:val="00BD7662"/>
    <w:rsid w:val="00BE26E1"/>
    <w:rsid w:val="00BE305B"/>
    <w:rsid w:val="00BE42C9"/>
    <w:rsid w:val="00BE6007"/>
    <w:rsid w:val="00BE63C9"/>
    <w:rsid w:val="00BE6EAB"/>
    <w:rsid w:val="00BE7DD7"/>
    <w:rsid w:val="00BE7ED4"/>
    <w:rsid w:val="00BF1253"/>
    <w:rsid w:val="00BF1FE6"/>
    <w:rsid w:val="00BF3DB8"/>
    <w:rsid w:val="00BF3ECE"/>
    <w:rsid w:val="00BF595B"/>
    <w:rsid w:val="00BF5BEE"/>
    <w:rsid w:val="00C03A40"/>
    <w:rsid w:val="00C03B8E"/>
    <w:rsid w:val="00C04D74"/>
    <w:rsid w:val="00C068BD"/>
    <w:rsid w:val="00C06A0B"/>
    <w:rsid w:val="00C07AFC"/>
    <w:rsid w:val="00C11041"/>
    <w:rsid w:val="00C111C6"/>
    <w:rsid w:val="00C11587"/>
    <w:rsid w:val="00C12C35"/>
    <w:rsid w:val="00C13FB3"/>
    <w:rsid w:val="00C15356"/>
    <w:rsid w:val="00C17378"/>
    <w:rsid w:val="00C17CCD"/>
    <w:rsid w:val="00C20B88"/>
    <w:rsid w:val="00C24A29"/>
    <w:rsid w:val="00C309D1"/>
    <w:rsid w:val="00C31CE0"/>
    <w:rsid w:val="00C32132"/>
    <w:rsid w:val="00C33AE0"/>
    <w:rsid w:val="00C33C10"/>
    <w:rsid w:val="00C35225"/>
    <w:rsid w:val="00C402B3"/>
    <w:rsid w:val="00C40306"/>
    <w:rsid w:val="00C43B1F"/>
    <w:rsid w:val="00C44AEB"/>
    <w:rsid w:val="00C45AD8"/>
    <w:rsid w:val="00C467B5"/>
    <w:rsid w:val="00C50B00"/>
    <w:rsid w:val="00C52DE1"/>
    <w:rsid w:val="00C61615"/>
    <w:rsid w:val="00C642AD"/>
    <w:rsid w:val="00C64E10"/>
    <w:rsid w:val="00C709B7"/>
    <w:rsid w:val="00C75194"/>
    <w:rsid w:val="00C778F9"/>
    <w:rsid w:val="00C80C3E"/>
    <w:rsid w:val="00C8431D"/>
    <w:rsid w:val="00C84C18"/>
    <w:rsid w:val="00C869B9"/>
    <w:rsid w:val="00C86DA4"/>
    <w:rsid w:val="00C87037"/>
    <w:rsid w:val="00CA27D2"/>
    <w:rsid w:val="00CA31DC"/>
    <w:rsid w:val="00CA35CF"/>
    <w:rsid w:val="00CC0241"/>
    <w:rsid w:val="00CC1AA9"/>
    <w:rsid w:val="00CC259A"/>
    <w:rsid w:val="00CD0038"/>
    <w:rsid w:val="00CD0CBE"/>
    <w:rsid w:val="00CD1AE0"/>
    <w:rsid w:val="00CD2F11"/>
    <w:rsid w:val="00CD7117"/>
    <w:rsid w:val="00CE111D"/>
    <w:rsid w:val="00CE1206"/>
    <w:rsid w:val="00CE123B"/>
    <w:rsid w:val="00CE1D33"/>
    <w:rsid w:val="00CE67F7"/>
    <w:rsid w:val="00CF02C5"/>
    <w:rsid w:val="00CF327B"/>
    <w:rsid w:val="00CF36C7"/>
    <w:rsid w:val="00CF399A"/>
    <w:rsid w:val="00CF42FC"/>
    <w:rsid w:val="00CF4781"/>
    <w:rsid w:val="00CF5331"/>
    <w:rsid w:val="00CF7701"/>
    <w:rsid w:val="00D00A60"/>
    <w:rsid w:val="00D01199"/>
    <w:rsid w:val="00D0198C"/>
    <w:rsid w:val="00D03B7D"/>
    <w:rsid w:val="00D06E2F"/>
    <w:rsid w:val="00D07079"/>
    <w:rsid w:val="00D104A4"/>
    <w:rsid w:val="00D10B55"/>
    <w:rsid w:val="00D11663"/>
    <w:rsid w:val="00D12F02"/>
    <w:rsid w:val="00D1737F"/>
    <w:rsid w:val="00D20693"/>
    <w:rsid w:val="00D2157F"/>
    <w:rsid w:val="00D26B92"/>
    <w:rsid w:val="00D27475"/>
    <w:rsid w:val="00D30F87"/>
    <w:rsid w:val="00D3160F"/>
    <w:rsid w:val="00D321A5"/>
    <w:rsid w:val="00D33795"/>
    <w:rsid w:val="00D4263C"/>
    <w:rsid w:val="00D5016E"/>
    <w:rsid w:val="00D50C16"/>
    <w:rsid w:val="00D51194"/>
    <w:rsid w:val="00D516BD"/>
    <w:rsid w:val="00D51CDB"/>
    <w:rsid w:val="00D52A51"/>
    <w:rsid w:val="00D544FD"/>
    <w:rsid w:val="00D54E91"/>
    <w:rsid w:val="00D55AA9"/>
    <w:rsid w:val="00D56C9E"/>
    <w:rsid w:val="00D61469"/>
    <w:rsid w:val="00D700A1"/>
    <w:rsid w:val="00D7183A"/>
    <w:rsid w:val="00D73F56"/>
    <w:rsid w:val="00D750CA"/>
    <w:rsid w:val="00D806B8"/>
    <w:rsid w:val="00D80E15"/>
    <w:rsid w:val="00D81EB4"/>
    <w:rsid w:val="00D82975"/>
    <w:rsid w:val="00D83FCB"/>
    <w:rsid w:val="00D8759E"/>
    <w:rsid w:val="00D87764"/>
    <w:rsid w:val="00D87773"/>
    <w:rsid w:val="00D87A1D"/>
    <w:rsid w:val="00D90076"/>
    <w:rsid w:val="00D904A7"/>
    <w:rsid w:val="00D911EF"/>
    <w:rsid w:val="00D938EE"/>
    <w:rsid w:val="00DA23D5"/>
    <w:rsid w:val="00DA38D5"/>
    <w:rsid w:val="00DA4861"/>
    <w:rsid w:val="00DA5A1C"/>
    <w:rsid w:val="00DA70D4"/>
    <w:rsid w:val="00DB0082"/>
    <w:rsid w:val="00DB1428"/>
    <w:rsid w:val="00DB1481"/>
    <w:rsid w:val="00DB18A2"/>
    <w:rsid w:val="00DB1E19"/>
    <w:rsid w:val="00DB214E"/>
    <w:rsid w:val="00DB2637"/>
    <w:rsid w:val="00DB2A5A"/>
    <w:rsid w:val="00DB4A83"/>
    <w:rsid w:val="00DB5EC2"/>
    <w:rsid w:val="00DB6DA6"/>
    <w:rsid w:val="00DC0757"/>
    <w:rsid w:val="00DC0B4E"/>
    <w:rsid w:val="00DC1512"/>
    <w:rsid w:val="00DC240B"/>
    <w:rsid w:val="00DC29D2"/>
    <w:rsid w:val="00DC321E"/>
    <w:rsid w:val="00DC3850"/>
    <w:rsid w:val="00DC3F01"/>
    <w:rsid w:val="00DC435A"/>
    <w:rsid w:val="00DC4EAC"/>
    <w:rsid w:val="00DC6890"/>
    <w:rsid w:val="00DD2BA0"/>
    <w:rsid w:val="00DD4B44"/>
    <w:rsid w:val="00DD5B43"/>
    <w:rsid w:val="00DE3684"/>
    <w:rsid w:val="00DE5AF4"/>
    <w:rsid w:val="00DE7BD6"/>
    <w:rsid w:val="00DF2E9D"/>
    <w:rsid w:val="00DF455D"/>
    <w:rsid w:val="00DF4A19"/>
    <w:rsid w:val="00DF51E4"/>
    <w:rsid w:val="00DF6C7F"/>
    <w:rsid w:val="00DF707F"/>
    <w:rsid w:val="00E02597"/>
    <w:rsid w:val="00E07ED6"/>
    <w:rsid w:val="00E10D74"/>
    <w:rsid w:val="00E129B3"/>
    <w:rsid w:val="00E158D6"/>
    <w:rsid w:val="00E21E3B"/>
    <w:rsid w:val="00E231F0"/>
    <w:rsid w:val="00E23E00"/>
    <w:rsid w:val="00E24482"/>
    <w:rsid w:val="00E24A63"/>
    <w:rsid w:val="00E26B5F"/>
    <w:rsid w:val="00E27311"/>
    <w:rsid w:val="00E30F9F"/>
    <w:rsid w:val="00E332A8"/>
    <w:rsid w:val="00E33A23"/>
    <w:rsid w:val="00E34653"/>
    <w:rsid w:val="00E35879"/>
    <w:rsid w:val="00E41829"/>
    <w:rsid w:val="00E423BD"/>
    <w:rsid w:val="00E423EC"/>
    <w:rsid w:val="00E455C4"/>
    <w:rsid w:val="00E45A2B"/>
    <w:rsid w:val="00E5000A"/>
    <w:rsid w:val="00E5330F"/>
    <w:rsid w:val="00E55AA4"/>
    <w:rsid w:val="00E55AB9"/>
    <w:rsid w:val="00E5673F"/>
    <w:rsid w:val="00E57350"/>
    <w:rsid w:val="00E57DAA"/>
    <w:rsid w:val="00E57FD0"/>
    <w:rsid w:val="00E61FEE"/>
    <w:rsid w:val="00E63736"/>
    <w:rsid w:val="00E63AC0"/>
    <w:rsid w:val="00E717FB"/>
    <w:rsid w:val="00E72AD5"/>
    <w:rsid w:val="00E74EB5"/>
    <w:rsid w:val="00E75AE9"/>
    <w:rsid w:val="00E75E56"/>
    <w:rsid w:val="00E7700F"/>
    <w:rsid w:val="00E777B4"/>
    <w:rsid w:val="00E80776"/>
    <w:rsid w:val="00E82F9C"/>
    <w:rsid w:val="00E84279"/>
    <w:rsid w:val="00E843BB"/>
    <w:rsid w:val="00E85BC9"/>
    <w:rsid w:val="00E875B9"/>
    <w:rsid w:val="00E877AF"/>
    <w:rsid w:val="00E9271A"/>
    <w:rsid w:val="00E9483F"/>
    <w:rsid w:val="00E950F7"/>
    <w:rsid w:val="00EA0C79"/>
    <w:rsid w:val="00EA62B4"/>
    <w:rsid w:val="00EB0074"/>
    <w:rsid w:val="00EB0AE8"/>
    <w:rsid w:val="00EB0DB7"/>
    <w:rsid w:val="00EB172A"/>
    <w:rsid w:val="00EB2EC7"/>
    <w:rsid w:val="00EB4B64"/>
    <w:rsid w:val="00EC0D77"/>
    <w:rsid w:val="00EC2219"/>
    <w:rsid w:val="00EC3A71"/>
    <w:rsid w:val="00EC3C4E"/>
    <w:rsid w:val="00EC50C8"/>
    <w:rsid w:val="00EC6905"/>
    <w:rsid w:val="00ED03FC"/>
    <w:rsid w:val="00ED33A8"/>
    <w:rsid w:val="00ED376D"/>
    <w:rsid w:val="00ED4F03"/>
    <w:rsid w:val="00ED56F5"/>
    <w:rsid w:val="00ED579A"/>
    <w:rsid w:val="00EE4669"/>
    <w:rsid w:val="00EE4CFC"/>
    <w:rsid w:val="00EE5680"/>
    <w:rsid w:val="00EE5A75"/>
    <w:rsid w:val="00EE7BAD"/>
    <w:rsid w:val="00EF2F18"/>
    <w:rsid w:val="00EF7053"/>
    <w:rsid w:val="00F00051"/>
    <w:rsid w:val="00F01658"/>
    <w:rsid w:val="00F02CA5"/>
    <w:rsid w:val="00F0315C"/>
    <w:rsid w:val="00F04EAE"/>
    <w:rsid w:val="00F0599B"/>
    <w:rsid w:val="00F06E3C"/>
    <w:rsid w:val="00F0712C"/>
    <w:rsid w:val="00F13185"/>
    <w:rsid w:val="00F15074"/>
    <w:rsid w:val="00F15357"/>
    <w:rsid w:val="00F156C0"/>
    <w:rsid w:val="00F1740A"/>
    <w:rsid w:val="00F17EFF"/>
    <w:rsid w:val="00F214ED"/>
    <w:rsid w:val="00F2227C"/>
    <w:rsid w:val="00F2379A"/>
    <w:rsid w:val="00F23F03"/>
    <w:rsid w:val="00F25EDE"/>
    <w:rsid w:val="00F27B1E"/>
    <w:rsid w:val="00F3306E"/>
    <w:rsid w:val="00F333BE"/>
    <w:rsid w:val="00F35D8E"/>
    <w:rsid w:val="00F36FC5"/>
    <w:rsid w:val="00F37917"/>
    <w:rsid w:val="00F44530"/>
    <w:rsid w:val="00F44F0D"/>
    <w:rsid w:val="00F45017"/>
    <w:rsid w:val="00F4777B"/>
    <w:rsid w:val="00F478B7"/>
    <w:rsid w:val="00F50FBF"/>
    <w:rsid w:val="00F52209"/>
    <w:rsid w:val="00F54280"/>
    <w:rsid w:val="00F54C21"/>
    <w:rsid w:val="00F61E92"/>
    <w:rsid w:val="00F62ABB"/>
    <w:rsid w:val="00F63A54"/>
    <w:rsid w:val="00F700F8"/>
    <w:rsid w:val="00F70400"/>
    <w:rsid w:val="00F75637"/>
    <w:rsid w:val="00F75A76"/>
    <w:rsid w:val="00F75FCE"/>
    <w:rsid w:val="00F76FE3"/>
    <w:rsid w:val="00F838AB"/>
    <w:rsid w:val="00F848FD"/>
    <w:rsid w:val="00F943CB"/>
    <w:rsid w:val="00F94F8A"/>
    <w:rsid w:val="00F95EAC"/>
    <w:rsid w:val="00FA0C14"/>
    <w:rsid w:val="00FA14FE"/>
    <w:rsid w:val="00FA4AA0"/>
    <w:rsid w:val="00FA6748"/>
    <w:rsid w:val="00FA7CBA"/>
    <w:rsid w:val="00FB115C"/>
    <w:rsid w:val="00FB2745"/>
    <w:rsid w:val="00FB31EC"/>
    <w:rsid w:val="00FB3BAA"/>
    <w:rsid w:val="00FC0565"/>
    <w:rsid w:val="00FC065C"/>
    <w:rsid w:val="00FC139A"/>
    <w:rsid w:val="00FC1991"/>
    <w:rsid w:val="00FC357B"/>
    <w:rsid w:val="00FC5628"/>
    <w:rsid w:val="00FC583B"/>
    <w:rsid w:val="00FC76AB"/>
    <w:rsid w:val="00FC7B44"/>
    <w:rsid w:val="00FD0B21"/>
    <w:rsid w:val="00FD0CD0"/>
    <w:rsid w:val="00FD14C7"/>
    <w:rsid w:val="00FD1C17"/>
    <w:rsid w:val="00FD2006"/>
    <w:rsid w:val="00FD3245"/>
    <w:rsid w:val="00FD38DF"/>
    <w:rsid w:val="00FD6996"/>
    <w:rsid w:val="00FD7DC9"/>
    <w:rsid w:val="00FE28F3"/>
    <w:rsid w:val="00FE39B8"/>
    <w:rsid w:val="00FE50FC"/>
    <w:rsid w:val="00FE7AE8"/>
    <w:rsid w:val="00FE7C15"/>
    <w:rsid w:val="00FE7EB7"/>
    <w:rsid w:val="00FF20A4"/>
    <w:rsid w:val="00FF3E4C"/>
    <w:rsid w:val="00FF4839"/>
    <w:rsid w:val="00FF4E92"/>
    <w:rsid w:val="00FF6D66"/>
    <w:rsid w:val="00FF744C"/>
    <w:rsid w:val="00FF75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7E395"/>
  <w15:chartTrackingRefBased/>
  <w15:docId w15:val="{4EAB0ECB-466B-40CE-8F04-0A1765F4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New Century Schoolbook" w:hAnsi="New Century Schoolbook"/>
      <w:snapToGrid w:val="0"/>
      <w:sz w:val="24"/>
      <w:lang w:val="en-US" w:eastAsia="en-US"/>
    </w:rPr>
  </w:style>
  <w:style w:type="paragraph" w:styleId="Heading1">
    <w:name w:val="heading 1"/>
    <w:basedOn w:val="Normal"/>
    <w:next w:val="Normal"/>
    <w:qFormat/>
    <w:pPr>
      <w:keepNext/>
      <w:tabs>
        <w:tab w:val="left" w:pos="-720"/>
        <w:tab w:val="left" w:pos="0"/>
      </w:tabs>
      <w:suppressAutoHyphens/>
      <w:jc w:val="both"/>
      <w:outlineLvl w:val="0"/>
    </w:pPr>
    <w:rPr>
      <w:rFonts w:ascii="NewCenturySchlbk" w:hAnsi="NewCenturySchlbk"/>
      <w:b/>
      <w:spacing w:val="-3"/>
    </w:rPr>
  </w:style>
  <w:style w:type="paragraph" w:styleId="Heading2">
    <w:name w:val="heading 2"/>
    <w:basedOn w:val="Normal"/>
    <w:next w:val="Normal"/>
    <w:qFormat/>
    <w:pPr>
      <w:keepNext/>
      <w:spacing w:line="288" w:lineRule="atLeast"/>
      <w:ind w:left="-57" w:firstLine="6"/>
      <w:jc w:val="center"/>
      <w:outlineLvl w:val="1"/>
    </w:pPr>
    <w:rPr>
      <w:rFonts w:ascii="Arial" w:hAnsi="Arial" w:cs="Arial"/>
      <w:b/>
      <w:sz w:val="16"/>
      <w:szCs w:val="16"/>
    </w:rPr>
  </w:style>
  <w:style w:type="paragraph" w:styleId="Heading3">
    <w:name w:val="heading 3"/>
    <w:basedOn w:val="Normal"/>
    <w:next w:val="Normal"/>
    <w:link w:val="Heading3Char"/>
    <w:semiHidden/>
    <w:unhideWhenUsed/>
    <w:qFormat/>
    <w:rsid w:val="000C4CF6"/>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5D468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line="480" w:lineRule="auto"/>
    </w:pPr>
  </w:style>
  <w:style w:type="paragraph" w:styleId="BodyText">
    <w:name w:val="Body Text"/>
    <w:basedOn w:val="Normal"/>
    <w:pPr>
      <w:spacing w:before="100" w:after="100"/>
    </w:pPr>
    <w:rPr>
      <w:rFonts w:ascii="Times New Roman" w:hAnsi="Times New Roman"/>
      <w:color w:val="000000"/>
      <w:sz w:val="20"/>
    </w:rPr>
  </w:style>
  <w:style w:type="paragraph" w:customStyle="1" w:styleId="AttentionLine">
    <w:name w:val="Attention Line"/>
    <w:basedOn w:val="BodyText"/>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NormalWeb">
    <w:name w:val="Normal (Web)"/>
    <w:basedOn w:val="Normal"/>
    <w:rsid w:val="002675C3"/>
    <w:pPr>
      <w:widowControl/>
    </w:pPr>
    <w:rPr>
      <w:rFonts w:ascii="Times New Roman" w:eastAsia="MS Mincho" w:hAnsi="Times New Roman"/>
      <w:snapToGrid/>
      <w:szCs w:val="24"/>
      <w:lang w:eastAsia="ja-JP"/>
    </w:rPr>
  </w:style>
  <w:style w:type="paragraph" w:styleId="Footer">
    <w:name w:val="footer"/>
    <w:basedOn w:val="Normal"/>
    <w:link w:val="FooterChar"/>
    <w:uiPriority w:val="99"/>
    <w:rsid w:val="00985FA9"/>
    <w:pPr>
      <w:tabs>
        <w:tab w:val="center" w:pos="4320"/>
        <w:tab w:val="right" w:pos="8640"/>
      </w:tabs>
    </w:pPr>
  </w:style>
  <w:style w:type="character" w:styleId="PageNumber">
    <w:name w:val="page number"/>
    <w:basedOn w:val="DefaultParagraphFont"/>
    <w:rsid w:val="00985FA9"/>
  </w:style>
  <w:style w:type="paragraph" w:styleId="Header">
    <w:name w:val="header"/>
    <w:basedOn w:val="Normal"/>
    <w:link w:val="HeaderChar"/>
    <w:uiPriority w:val="99"/>
    <w:rsid w:val="00985FA9"/>
    <w:pPr>
      <w:tabs>
        <w:tab w:val="center" w:pos="4320"/>
        <w:tab w:val="right" w:pos="8640"/>
      </w:tabs>
    </w:pPr>
    <w:rPr>
      <w:lang w:val="x-none" w:eastAsia="x-none"/>
    </w:rPr>
  </w:style>
  <w:style w:type="character" w:customStyle="1" w:styleId="cgselectable">
    <w:name w:val="cgselectable"/>
    <w:basedOn w:val="DefaultParagraphFont"/>
    <w:rsid w:val="002A5029"/>
  </w:style>
  <w:style w:type="paragraph" w:customStyle="1" w:styleId="Default">
    <w:name w:val="Default"/>
    <w:rsid w:val="00B00AA2"/>
    <w:pPr>
      <w:autoSpaceDE w:val="0"/>
      <w:autoSpaceDN w:val="0"/>
      <w:adjustRightInd w:val="0"/>
    </w:pPr>
    <w:rPr>
      <w:color w:val="000000"/>
      <w:sz w:val="24"/>
      <w:szCs w:val="24"/>
      <w:lang w:val="en-US" w:eastAsia="en-US"/>
    </w:rPr>
  </w:style>
  <w:style w:type="character" w:customStyle="1" w:styleId="apple-converted-space">
    <w:name w:val="apple-converted-space"/>
    <w:basedOn w:val="DefaultParagraphFont"/>
    <w:rsid w:val="003D0E31"/>
  </w:style>
  <w:style w:type="character" w:styleId="Hyperlink">
    <w:name w:val="Hyperlink"/>
    <w:rsid w:val="005F4068"/>
    <w:rPr>
      <w:color w:val="0000FF"/>
      <w:u w:val="single"/>
    </w:rPr>
  </w:style>
  <w:style w:type="paragraph" w:customStyle="1" w:styleId="papertitle">
    <w:name w:val="paper title"/>
    <w:uiPriority w:val="99"/>
    <w:rsid w:val="00BD06CE"/>
    <w:pPr>
      <w:spacing w:after="120"/>
      <w:jc w:val="center"/>
    </w:pPr>
    <w:rPr>
      <w:bCs/>
      <w:noProof/>
      <w:sz w:val="48"/>
      <w:szCs w:val="48"/>
      <w:lang w:val="en-US" w:eastAsia="en-US"/>
    </w:rPr>
  </w:style>
  <w:style w:type="table" w:styleId="TableGrid">
    <w:name w:val="Table Grid"/>
    <w:basedOn w:val="TableNormal"/>
    <w:rsid w:val="006E5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TPaperTitle">
    <w:name w:val="IET Paper Title"/>
    <w:basedOn w:val="Header"/>
    <w:qFormat/>
    <w:rsid w:val="00671FB5"/>
    <w:pPr>
      <w:widowControl/>
      <w:tabs>
        <w:tab w:val="clear" w:pos="4320"/>
        <w:tab w:val="clear" w:pos="8640"/>
        <w:tab w:val="center" w:pos="4513"/>
        <w:tab w:val="right" w:pos="9026"/>
      </w:tabs>
    </w:pPr>
    <w:rPr>
      <w:rFonts w:ascii="Times New Roman" w:eastAsia="SimSun" w:hAnsi="Times New Roman"/>
      <w:b/>
      <w:snapToGrid/>
      <w:sz w:val="28"/>
      <w:szCs w:val="24"/>
      <w:lang w:val="en-AU" w:eastAsia="zh-CN"/>
    </w:rPr>
  </w:style>
  <w:style w:type="paragraph" w:customStyle="1" w:styleId="Input">
    <w:name w:val="Input"/>
    <w:basedOn w:val="Normal"/>
    <w:rsid w:val="00162C61"/>
    <w:pPr>
      <w:widowControl/>
      <w:overflowPunct w:val="0"/>
      <w:autoSpaceDE w:val="0"/>
      <w:autoSpaceDN w:val="0"/>
      <w:adjustRightInd w:val="0"/>
      <w:spacing w:before="60" w:after="60"/>
      <w:textAlignment w:val="baseline"/>
    </w:pPr>
    <w:rPr>
      <w:rFonts w:ascii="Times New Roman" w:hAnsi="Times New Roman"/>
      <w:snapToGrid/>
      <w:sz w:val="20"/>
      <w:lang w:val="en-GB"/>
    </w:rPr>
  </w:style>
  <w:style w:type="character" w:styleId="Strong">
    <w:name w:val="Strong"/>
    <w:uiPriority w:val="22"/>
    <w:qFormat/>
    <w:rsid w:val="00CA35CF"/>
    <w:rPr>
      <w:b/>
      <w:bCs/>
    </w:rPr>
  </w:style>
  <w:style w:type="paragraph" w:customStyle="1" w:styleId="papertitle0">
    <w:name w:val="papertitle"/>
    <w:basedOn w:val="Normal"/>
    <w:next w:val="Normal"/>
    <w:rsid w:val="00B45E74"/>
    <w:pPr>
      <w:keepNext/>
      <w:keepLines/>
      <w:widowControl/>
      <w:suppressAutoHyphens/>
      <w:spacing w:after="480" w:line="360" w:lineRule="atLeast"/>
      <w:jc w:val="center"/>
    </w:pPr>
    <w:rPr>
      <w:rFonts w:ascii="Calibri" w:eastAsia="Calibri" w:hAnsi="Calibri"/>
      <w:b/>
      <w:snapToGrid/>
      <w:sz w:val="28"/>
      <w:szCs w:val="22"/>
    </w:rPr>
  </w:style>
  <w:style w:type="paragraph" w:customStyle="1" w:styleId="Affiliation">
    <w:name w:val="Affiliation"/>
    <w:uiPriority w:val="99"/>
    <w:rsid w:val="0050360F"/>
    <w:pPr>
      <w:jc w:val="center"/>
    </w:pPr>
    <w:rPr>
      <w:lang w:val="en-US" w:eastAsia="en-US"/>
    </w:rPr>
  </w:style>
  <w:style w:type="character" w:customStyle="1" w:styleId="HeaderChar">
    <w:name w:val="Header Char"/>
    <w:link w:val="Header"/>
    <w:uiPriority w:val="99"/>
    <w:rsid w:val="009B1AA5"/>
    <w:rPr>
      <w:rFonts w:ascii="New Century Schoolbook" w:hAnsi="New Century Schoolbook"/>
      <w:snapToGrid w:val="0"/>
      <w:sz w:val="24"/>
    </w:rPr>
  </w:style>
  <w:style w:type="paragraph" w:styleId="ListParagraph">
    <w:name w:val="List Paragraph"/>
    <w:basedOn w:val="Normal"/>
    <w:uiPriority w:val="34"/>
    <w:qFormat/>
    <w:rsid w:val="0096421C"/>
    <w:pPr>
      <w:ind w:left="720"/>
    </w:pPr>
  </w:style>
  <w:style w:type="character" w:styleId="CommentReference">
    <w:name w:val="annotation reference"/>
    <w:uiPriority w:val="99"/>
    <w:unhideWhenUsed/>
    <w:rsid w:val="00BE42C9"/>
    <w:rPr>
      <w:sz w:val="16"/>
      <w:szCs w:val="16"/>
    </w:rPr>
  </w:style>
  <w:style w:type="paragraph" w:styleId="CommentText">
    <w:name w:val="annotation text"/>
    <w:basedOn w:val="Normal"/>
    <w:link w:val="CommentTextChar"/>
    <w:uiPriority w:val="99"/>
    <w:unhideWhenUsed/>
    <w:rsid w:val="00BE42C9"/>
    <w:pPr>
      <w:widowControl/>
      <w:autoSpaceDE w:val="0"/>
      <w:autoSpaceDN w:val="0"/>
    </w:pPr>
    <w:rPr>
      <w:rFonts w:ascii="Times New Roman" w:hAnsi="Times New Roman"/>
      <w:snapToGrid/>
      <w:sz w:val="20"/>
    </w:rPr>
  </w:style>
  <w:style w:type="character" w:customStyle="1" w:styleId="CommentTextChar">
    <w:name w:val="Comment Text Char"/>
    <w:basedOn w:val="DefaultParagraphFont"/>
    <w:link w:val="CommentText"/>
    <w:uiPriority w:val="99"/>
    <w:rsid w:val="00BE42C9"/>
  </w:style>
  <w:style w:type="paragraph" w:styleId="BalloonText">
    <w:name w:val="Balloon Text"/>
    <w:basedOn w:val="Normal"/>
    <w:link w:val="BalloonTextChar"/>
    <w:rsid w:val="00BE42C9"/>
    <w:rPr>
      <w:rFonts w:ascii="Tahoma" w:hAnsi="Tahoma"/>
      <w:sz w:val="16"/>
      <w:szCs w:val="16"/>
      <w:lang w:val="x-none" w:eastAsia="x-none"/>
    </w:rPr>
  </w:style>
  <w:style w:type="character" w:customStyle="1" w:styleId="BalloonTextChar">
    <w:name w:val="Balloon Text Char"/>
    <w:link w:val="BalloonText"/>
    <w:rsid w:val="00BE42C9"/>
    <w:rPr>
      <w:rFonts w:ascii="Tahoma" w:hAnsi="Tahoma" w:cs="Tahoma"/>
      <w:snapToGrid w:val="0"/>
      <w:sz w:val="16"/>
      <w:szCs w:val="16"/>
    </w:rPr>
  </w:style>
  <w:style w:type="character" w:customStyle="1" w:styleId="Heading3Char">
    <w:name w:val="Heading 3 Char"/>
    <w:link w:val="Heading3"/>
    <w:semiHidden/>
    <w:rsid w:val="000C4CF6"/>
    <w:rPr>
      <w:rFonts w:ascii="Cambria" w:eastAsia="Times New Roman" w:hAnsi="Cambria" w:cs="Times New Roman"/>
      <w:b/>
      <w:bCs/>
      <w:snapToGrid w:val="0"/>
      <w:sz w:val="26"/>
      <w:szCs w:val="26"/>
    </w:rPr>
  </w:style>
  <w:style w:type="paragraph" w:styleId="Title">
    <w:name w:val="Title"/>
    <w:basedOn w:val="Normal"/>
    <w:link w:val="TitleChar"/>
    <w:qFormat/>
    <w:rsid w:val="001108E6"/>
    <w:pPr>
      <w:widowControl/>
      <w:jc w:val="center"/>
    </w:pPr>
    <w:rPr>
      <w:rFonts w:ascii="Times New Roman" w:hAnsi="Times New Roman"/>
      <w:b/>
      <w:bCs/>
      <w:snapToGrid/>
      <w:sz w:val="28"/>
      <w:szCs w:val="24"/>
      <w:lang w:val="id-ID" w:eastAsia="x-none"/>
    </w:rPr>
  </w:style>
  <w:style w:type="character" w:customStyle="1" w:styleId="TitleChar">
    <w:name w:val="Title Char"/>
    <w:link w:val="Title"/>
    <w:rsid w:val="001108E6"/>
    <w:rPr>
      <w:b/>
      <w:bCs/>
      <w:sz w:val="28"/>
      <w:szCs w:val="24"/>
      <w:lang w:val="id-ID"/>
    </w:rPr>
  </w:style>
  <w:style w:type="character" w:customStyle="1" w:styleId="Heading4Char">
    <w:name w:val="Heading 4 Char"/>
    <w:link w:val="Heading4"/>
    <w:semiHidden/>
    <w:rsid w:val="005D4682"/>
    <w:rPr>
      <w:rFonts w:ascii="Calibri" w:eastAsia="Times New Roman" w:hAnsi="Calibri" w:cs="Times New Roman"/>
      <w:b/>
      <w:bCs/>
      <w:snapToGrid w:val="0"/>
      <w:sz w:val="28"/>
      <w:szCs w:val="28"/>
    </w:rPr>
  </w:style>
  <w:style w:type="character" w:customStyle="1" w:styleId="ho">
    <w:name w:val="ho"/>
    <w:basedOn w:val="DefaultParagraphFont"/>
    <w:rsid w:val="00CE1206"/>
  </w:style>
  <w:style w:type="character" w:customStyle="1" w:styleId="markzukrqoj3m">
    <w:name w:val="markzukrqoj3m"/>
    <w:rsid w:val="00D0198C"/>
  </w:style>
  <w:style w:type="character" w:customStyle="1" w:styleId="FooterChar">
    <w:name w:val="Footer Char"/>
    <w:link w:val="Footer"/>
    <w:uiPriority w:val="99"/>
    <w:rsid w:val="006D0F18"/>
    <w:rPr>
      <w:rFonts w:ascii="New Century Schoolbook" w:hAnsi="New Century Schoolbook"/>
      <w:snapToGrid w:val="0"/>
      <w:sz w:val="24"/>
    </w:rPr>
  </w:style>
  <w:style w:type="paragraph" w:customStyle="1" w:styleId="presenter-name">
    <w:name w:val="presenter-name"/>
    <w:basedOn w:val="Normal"/>
    <w:rsid w:val="00796F97"/>
    <w:pPr>
      <w:widowControl/>
      <w:spacing w:before="100" w:beforeAutospacing="1" w:after="100" w:afterAutospacing="1"/>
    </w:pPr>
    <w:rPr>
      <w:rFonts w:ascii="Times New Roman" w:hAnsi="Times New Roman"/>
      <w:snapToGrid/>
      <w:szCs w:val="24"/>
    </w:rPr>
  </w:style>
  <w:style w:type="character" w:customStyle="1" w:styleId="textholdertextadjuster-s12ienp4-0">
    <w:name w:val="textholder__textadjuster-s12ienp4-0"/>
    <w:rsid w:val="00AF174F"/>
  </w:style>
  <w:style w:type="character" w:styleId="UnresolvedMention">
    <w:name w:val="Unresolved Mention"/>
    <w:basedOn w:val="DefaultParagraphFont"/>
    <w:uiPriority w:val="99"/>
    <w:semiHidden/>
    <w:unhideWhenUsed/>
    <w:rsid w:val="00507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815">
      <w:bodyDiv w:val="1"/>
      <w:marLeft w:val="0"/>
      <w:marRight w:val="0"/>
      <w:marTop w:val="0"/>
      <w:marBottom w:val="0"/>
      <w:divBdr>
        <w:top w:val="none" w:sz="0" w:space="0" w:color="auto"/>
        <w:left w:val="none" w:sz="0" w:space="0" w:color="auto"/>
        <w:bottom w:val="none" w:sz="0" w:space="0" w:color="auto"/>
        <w:right w:val="none" w:sz="0" w:space="0" w:color="auto"/>
      </w:divBdr>
    </w:div>
    <w:div w:id="47143822">
      <w:bodyDiv w:val="1"/>
      <w:marLeft w:val="0"/>
      <w:marRight w:val="0"/>
      <w:marTop w:val="0"/>
      <w:marBottom w:val="0"/>
      <w:divBdr>
        <w:top w:val="none" w:sz="0" w:space="0" w:color="auto"/>
        <w:left w:val="none" w:sz="0" w:space="0" w:color="auto"/>
        <w:bottom w:val="none" w:sz="0" w:space="0" w:color="auto"/>
        <w:right w:val="none" w:sz="0" w:space="0" w:color="auto"/>
      </w:divBdr>
    </w:div>
    <w:div w:id="136996855">
      <w:bodyDiv w:val="1"/>
      <w:marLeft w:val="0"/>
      <w:marRight w:val="0"/>
      <w:marTop w:val="0"/>
      <w:marBottom w:val="0"/>
      <w:divBdr>
        <w:top w:val="none" w:sz="0" w:space="0" w:color="auto"/>
        <w:left w:val="none" w:sz="0" w:space="0" w:color="auto"/>
        <w:bottom w:val="none" w:sz="0" w:space="0" w:color="auto"/>
        <w:right w:val="none" w:sz="0" w:space="0" w:color="auto"/>
      </w:divBdr>
      <w:divsChild>
        <w:div w:id="432482137">
          <w:marLeft w:val="0"/>
          <w:marRight w:val="0"/>
          <w:marTop w:val="90"/>
          <w:marBottom w:val="0"/>
          <w:divBdr>
            <w:top w:val="none" w:sz="0" w:space="0" w:color="auto"/>
            <w:left w:val="none" w:sz="0" w:space="0" w:color="auto"/>
            <w:bottom w:val="none" w:sz="0" w:space="0" w:color="auto"/>
            <w:right w:val="none" w:sz="0" w:space="0" w:color="auto"/>
          </w:divBdr>
          <w:divsChild>
            <w:div w:id="763917884">
              <w:marLeft w:val="0"/>
              <w:marRight w:val="0"/>
              <w:marTop w:val="0"/>
              <w:marBottom w:val="420"/>
              <w:divBdr>
                <w:top w:val="none" w:sz="0" w:space="0" w:color="auto"/>
                <w:left w:val="none" w:sz="0" w:space="0" w:color="auto"/>
                <w:bottom w:val="none" w:sz="0" w:space="0" w:color="auto"/>
                <w:right w:val="none" w:sz="0" w:space="0" w:color="auto"/>
              </w:divBdr>
              <w:divsChild>
                <w:div w:id="1663315852">
                  <w:marLeft w:val="0"/>
                  <w:marRight w:val="0"/>
                  <w:marTop w:val="0"/>
                  <w:marBottom w:val="0"/>
                  <w:divBdr>
                    <w:top w:val="none" w:sz="0" w:space="0" w:color="auto"/>
                    <w:left w:val="none" w:sz="0" w:space="0" w:color="auto"/>
                    <w:bottom w:val="none" w:sz="0" w:space="0" w:color="auto"/>
                    <w:right w:val="none" w:sz="0" w:space="0" w:color="auto"/>
                  </w:divBdr>
                  <w:divsChild>
                    <w:div w:id="20181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7894">
      <w:bodyDiv w:val="1"/>
      <w:marLeft w:val="0"/>
      <w:marRight w:val="0"/>
      <w:marTop w:val="0"/>
      <w:marBottom w:val="0"/>
      <w:divBdr>
        <w:top w:val="none" w:sz="0" w:space="0" w:color="auto"/>
        <w:left w:val="none" w:sz="0" w:space="0" w:color="auto"/>
        <w:bottom w:val="none" w:sz="0" w:space="0" w:color="auto"/>
        <w:right w:val="none" w:sz="0" w:space="0" w:color="auto"/>
      </w:divBdr>
    </w:div>
    <w:div w:id="193351994">
      <w:bodyDiv w:val="1"/>
      <w:marLeft w:val="0"/>
      <w:marRight w:val="0"/>
      <w:marTop w:val="0"/>
      <w:marBottom w:val="0"/>
      <w:divBdr>
        <w:top w:val="none" w:sz="0" w:space="0" w:color="auto"/>
        <w:left w:val="none" w:sz="0" w:space="0" w:color="auto"/>
        <w:bottom w:val="none" w:sz="0" w:space="0" w:color="auto"/>
        <w:right w:val="none" w:sz="0" w:space="0" w:color="auto"/>
      </w:divBdr>
    </w:div>
    <w:div w:id="295912436">
      <w:bodyDiv w:val="1"/>
      <w:marLeft w:val="0"/>
      <w:marRight w:val="0"/>
      <w:marTop w:val="0"/>
      <w:marBottom w:val="0"/>
      <w:divBdr>
        <w:top w:val="none" w:sz="0" w:space="0" w:color="auto"/>
        <w:left w:val="none" w:sz="0" w:space="0" w:color="auto"/>
        <w:bottom w:val="none" w:sz="0" w:space="0" w:color="auto"/>
        <w:right w:val="none" w:sz="0" w:space="0" w:color="auto"/>
      </w:divBdr>
      <w:divsChild>
        <w:div w:id="650913768">
          <w:marLeft w:val="-46"/>
          <w:marRight w:val="-80"/>
          <w:marTop w:val="0"/>
          <w:marBottom w:val="0"/>
          <w:divBdr>
            <w:top w:val="none" w:sz="0" w:space="0" w:color="auto"/>
            <w:left w:val="none" w:sz="0" w:space="0" w:color="auto"/>
            <w:bottom w:val="none" w:sz="0" w:space="0" w:color="auto"/>
            <w:right w:val="none" w:sz="0" w:space="0" w:color="auto"/>
          </w:divBdr>
        </w:div>
      </w:divsChild>
    </w:div>
    <w:div w:id="338822704">
      <w:bodyDiv w:val="1"/>
      <w:marLeft w:val="0"/>
      <w:marRight w:val="0"/>
      <w:marTop w:val="0"/>
      <w:marBottom w:val="0"/>
      <w:divBdr>
        <w:top w:val="none" w:sz="0" w:space="0" w:color="auto"/>
        <w:left w:val="none" w:sz="0" w:space="0" w:color="auto"/>
        <w:bottom w:val="none" w:sz="0" w:space="0" w:color="auto"/>
        <w:right w:val="none" w:sz="0" w:space="0" w:color="auto"/>
      </w:divBdr>
    </w:div>
    <w:div w:id="369109911">
      <w:bodyDiv w:val="1"/>
      <w:marLeft w:val="0"/>
      <w:marRight w:val="0"/>
      <w:marTop w:val="0"/>
      <w:marBottom w:val="0"/>
      <w:divBdr>
        <w:top w:val="none" w:sz="0" w:space="0" w:color="auto"/>
        <w:left w:val="none" w:sz="0" w:space="0" w:color="auto"/>
        <w:bottom w:val="none" w:sz="0" w:space="0" w:color="auto"/>
        <w:right w:val="none" w:sz="0" w:space="0" w:color="auto"/>
      </w:divBdr>
    </w:div>
    <w:div w:id="484397139">
      <w:bodyDiv w:val="1"/>
      <w:marLeft w:val="0"/>
      <w:marRight w:val="0"/>
      <w:marTop w:val="0"/>
      <w:marBottom w:val="0"/>
      <w:divBdr>
        <w:top w:val="none" w:sz="0" w:space="0" w:color="auto"/>
        <w:left w:val="none" w:sz="0" w:space="0" w:color="auto"/>
        <w:bottom w:val="none" w:sz="0" w:space="0" w:color="auto"/>
        <w:right w:val="none" w:sz="0" w:space="0" w:color="auto"/>
      </w:divBdr>
    </w:div>
    <w:div w:id="525169820">
      <w:bodyDiv w:val="1"/>
      <w:marLeft w:val="0"/>
      <w:marRight w:val="0"/>
      <w:marTop w:val="0"/>
      <w:marBottom w:val="0"/>
      <w:divBdr>
        <w:top w:val="none" w:sz="0" w:space="0" w:color="auto"/>
        <w:left w:val="none" w:sz="0" w:space="0" w:color="auto"/>
        <w:bottom w:val="none" w:sz="0" w:space="0" w:color="auto"/>
        <w:right w:val="none" w:sz="0" w:space="0" w:color="auto"/>
      </w:divBdr>
    </w:div>
    <w:div w:id="527330778">
      <w:bodyDiv w:val="1"/>
      <w:marLeft w:val="0"/>
      <w:marRight w:val="0"/>
      <w:marTop w:val="0"/>
      <w:marBottom w:val="0"/>
      <w:divBdr>
        <w:top w:val="none" w:sz="0" w:space="0" w:color="auto"/>
        <w:left w:val="none" w:sz="0" w:space="0" w:color="auto"/>
        <w:bottom w:val="none" w:sz="0" w:space="0" w:color="auto"/>
        <w:right w:val="none" w:sz="0" w:space="0" w:color="auto"/>
      </w:divBdr>
      <w:divsChild>
        <w:div w:id="162167874">
          <w:marLeft w:val="0"/>
          <w:marRight w:val="0"/>
          <w:marTop w:val="0"/>
          <w:marBottom w:val="0"/>
          <w:divBdr>
            <w:top w:val="none" w:sz="0" w:space="0" w:color="auto"/>
            <w:left w:val="none" w:sz="0" w:space="0" w:color="auto"/>
            <w:bottom w:val="none" w:sz="0" w:space="0" w:color="auto"/>
            <w:right w:val="none" w:sz="0" w:space="0" w:color="auto"/>
          </w:divBdr>
        </w:div>
        <w:div w:id="1765036114">
          <w:marLeft w:val="0"/>
          <w:marRight w:val="0"/>
          <w:marTop w:val="0"/>
          <w:marBottom w:val="0"/>
          <w:divBdr>
            <w:top w:val="none" w:sz="0" w:space="0" w:color="auto"/>
            <w:left w:val="none" w:sz="0" w:space="0" w:color="auto"/>
            <w:bottom w:val="none" w:sz="0" w:space="0" w:color="auto"/>
            <w:right w:val="none" w:sz="0" w:space="0" w:color="auto"/>
          </w:divBdr>
        </w:div>
        <w:div w:id="1885100751">
          <w:marLeft w:val="0"/>
          <w:marRight w:val="0"/>
          <w:marTop w:val="0"/>
          <w:marBottom w:val="0"/>
          <w:divBdr>
            <w:top w:val="none" w:sz="0" w:space="0" w:color="auto"/>
            <w:left w:val="none" w:sz="0" w:space="0" w:color="auto"/>
            <w:bottom w:val="none" w:sz="0" w:space="0" w:color="auto"/>
            <w:right w:val="none" w:sz="0" w:space="0" w:color="auto"/>
          </w:divBdr>
        </w:div>
      </w:divsChild>
    </w:div>
    <w:div w:id="635796230">
      <w:bodyDiv w:val="1"/>
      <w:marLeft w:val="0"/>
      <w:marRight w:val="0"/>
      <w:marTop w:val="0"/>
      <w:marBottom w:val="0"/>
      <w:divBdr>
        <w:top w:val="none" w:sz="0" w:space="0" w:color="auto"/>
        <w:left w:val="none" w:sz="0" w:space="0" w:color="auto"/>
        <w:bottom w:val="none" w:sz="0" w:space="0" w:color="auto"/>
        <w:right w:val="none" w:sz="0" w:space="0" w:color="auto"/>
      </w:divBdr>
    </w:div>
    <w:div w:id="744492403">
      <w:bodyDiv w:val="1"/>
      <w:marLeft w:val="0"/>
      <w:marRight w:val="0"/>
      <w:marTop w:val="0"/>
      <w:marBottom w:val="0"/>
      <w:divBdr>
        <w:top w:val="none" w:sz="0" w:space="0" w:color="auto"/>
        <w:left w:val="none" w:sz="0" w:space="0" w:color="auto"/>
        <w:bottom w:val="none" w:sz="0" w:space="0" w:color="auto"/>
        <w:right w:val="none" w:sz="0" w:space="0" w:color="auto"/>
      </w:divBdr>
      <w:divsChild>
        <w:div w:id="687871427">
          <w:marLeft w:val="0"/>
          <w:marRight w:val="0"/>
          <w:marTop w:val="0"/>
          <w:marBottom w:val="0"/>
          <w:divBdr>
            <w:top w:val="none" w:sz="0" w:space="0" w:color="auto"/>
            <w:left w:val="none" w:sz="0" w:space="0" w:color="auto"/>
            <w:bottom w:val="none" w:sz="0" w:space="0" w:color="auto"/>
            <w:right w:val="none" w:sz="0" w:space="0" w:color="auto"/>
          </w:divBdr>
        </w:div>
        <w:div w:id="1082218126">
          <w:marLeft w:val="0"/>
          <w:marRight w:val="0"/>
          <w:marTop w:val="0"/>
          <w:marBottom w:val="0"/>
          <w:divBdr>
            <w:top w:val="none" w:sz="0" w:space="0" w:color="auto"/>
            <w:left w:val="none" w:sz="0" w:space="0" w:color="auto"/>
            <w:bottom w:val="none" w:sz="0" w:space="0" w:color="auto"/>
            <w:right w:val="none" w:sz="0" w:space="0" w:color="auto"/>
          </w:divBdr>
        </w:div>
        <w:div w:id="1497768735">
          <w:marLeft w:val="0"/>
          <w:marRight w:val="0"/>
          <w:marTop w:val="0"/>
          <w:marBottom w:val="0"/>
          <w:divBdr>
            <w:top w:val="none" w:sz="0" w:space="0" w:color="auto"/>
            <w:left w:val="none" w:sz="0" w:space="0" w:color="auto"/>
            <w:bottom w:val="none" w:sz="0" w:space="0" w:color="auto"/>
            <w:right w:val="none" w:sz="0" w:space="0" w:color="auto"/>
          </w:divBdr>
        </w:div>
        <w:div w:id="1690329023">
          <w:marLeft w:val="0"/>
          <w:marRight w:val="0"/>
          <w:marTop w:val="0"/>
          <w:marBottom w:val="0"/>
          <w:divBdr>
            <w:top w:val="none" w:sz="0" w:space="0" w:color="auto"/>
            <w:left w:val="none" w:sz="0" w:space="0" w:color="auto"/>
            <w:bottom w:val="none" w:sz="0" w:space="0" w:color="auto"/>
            <w:right w:val="none" w:sz="0" w:space="0" w:color="auto"/>
          </w:divBdr>
        </w:div>
        <w:div w:id="1794127780">
          <w:marLeft w:val="0"/>
          <w:marRight w:val="0"/>
          <w:marTop w:val="0"/>
          <w:marBottom w:val="0"/>
          <w:divBdr>
            <w:top w:val="none" w:sz="0" w:space="0" w:color="auto"/>
            <w:left w:val="none" w:sz="0" w:space="0" w:color="auto"/>
            <w:bottom w:val="none" w:sz="0" w:space="0" w:color="auto"/>
            <w:right w:val="none" w:sz="0" w:space="0" w:color="auto"/>
          </w:divBdr>
        </w:div>
        <w:div w:id="1832059346">
          <w:marLeft w:val="0"/>
          <w:marRight w:val="0"/>
          <w:marTop w:val="0"/>
          <w:marBottom w:val="0"/>
          <w:divBdr>
            <w:top w:val="none" w:sz="0" w:space="0" w:color="auto"/>
            <w:left w:val="none" w:sz="0" w:space="0" w:color="auto"/>
            <w:bottom w:val="none" w:sz="0" w:space="0" w:color="auto"/>
            <w:right w:val="none" w:sz="0" w:space="0" w:color="auto"/>
          </w:divBdr>
        </w:div>
        <w:div w:id="1868176605">
          <w:marLeft w:val="0"/>
          <w:marRight w:val="0"/>
          <w:marTop w:val="0"/>
          <w:marBottom w:val="0"/>
          <w:divBdr>
            <w:top w:val="none" w:sz="0" w:space="0" w:color="auto"/>
            <w:left w:val="none" w:sz="0" w:space="0" w:color="auto"/>
            <w:bottom w:val="none" w:sz="0" w:space="0" w:color="auto"/>
            <w:right w:val="none" w:sz="0" w:space="0" w:color="auto"/>
          </w:divBdr>
        </w:div>
      </w:divsChild>
    </w:div>
    <w:div w:id="801266539">
      <w:bodyDiv w:val="1"/>
      <w:marLeft w:val="0"/>
      <w:marRight w:val="0"/>
      <w:marTop w:val="0"/>
      <w:marBottom w:val="0"/>
      <w:divBdr>
        <w:top w:val="none" w:sz="0" w:space="0" w:color="auto"/>
        <w:left w:val="none" w:sz="0" w:space="0" w:color="auto"/>
        <w:bottom w:val="none" w:sz="0" w:space="0" w:color="auto"/>
        <w:right w:val="none" w:sz="0" w:space="0" w:color="auto"/>
      </w:divBdr>
    </w:div>
    <w:div w:id="831335419">
      <w:bodyDiv w:val="1"/>
      <w:marLeft w:val="0"/>
      <w:marRight w:val="0"/>
      <w:marTop w:val="0"/>
      <w:marBottom w:val="0"/>
      <w:divBdr>
        <w:top w:val="none" w:sz="0" w:space="0" w:color="auto"/>
        <w:left w:val="none" w:sz="0" w:space="0" w:color="auto"/>
        <w:bottom w:val="none" w:sz="0" w:space="0" w:color="auto"/>
        <w:right w:val="none" w:sz="0" w:space="0" w:color="auto"/>
      </w:divBdr>
    </w:div>
    <w:div w:id="1057359265">
      <w:bodyDiv w:val="1"/>
      <w:marLeft w:val="0"/>
      <w:marRight w:val="0"/>
      <w:marTop w:val="0"/>
      <w:marBottom w:val="0"/>
      <w:divBdr>
        <w:top w:val="none" w:sz="0" w:space="0" w:color="auto"/>
        <w:left w:val="none" w:sz="0" w:space="0" w:color="auto"/>
        <w:bottom w:val="none" w:sz="0" w:space="0" w:color="auto"/>
        <w:right w:val="none" w:sz="0" w:space="0" w:color="auto"/>
      </w:divBdr>
      <w:divsChild>
        <w:div w:id="545525272">
          <w:marLeft w:val="0"/>
          <w:marRight w:val="0"/>
          <w:marTop w:val="0"/>
          <w:marBottom w:val="0"/>
          <w:divBdr>
            <w:top w:val="none" w:sz="0" w:space="0" w:color="auto"/>
            <w:left w:val="none" w:sz="0" w:space="0" w:color="auto"/>
            <w:bottom w:val="none" w:sz="0" w:space="0" w:color="auto"/>
            <w:right w:val="none" w:sz="0" w:space="0" w:color="auto"/>
          </w:divBdr>
        </w:div>
        <w:div w:id="782842451">
          <w:marLeft w:val="0"/>
          <w:marRight w:val="0"/>
          <w:marTop w:val="0"/>
          <w:marBottom w:val="0"/>
          <w:divBdr>
            <w:top w:val="none" w:sz="0" w:space="0" w:color="auto"/>
            <w:left w:val="none" w:sz="0" w:space="0" w:color="auto"/>
            <w:bottom w:val="none" w:sz="0" w:space="0" w:color="auto"/>
            <w:right w:val="none" w:sz="0" w:space="0" w:color="auto"/>
          </w:divBdr>
        </w:div>
        <w:div w:id="1943952075">
          <w:marLeft w:val="0"/>
          <w:marRight w:val="0"/>
          <w:marTop w:val="0"/>
          <w:marBottom w:val="0"/>
          <w:divBdr>
            <w:top w:val="none" w:sz="0" w:space="0" w:color="auto"/>
            <w:left w:val="none" w:sz="0" w:space="0" w:color="auto"/>
            <w:bottom w:val="none" w:sz="0" w:space="0" w:color="auto"/>
            <w:right w:val="none" w:sz="0" w:space="0" w:color="auto"/>
          </w:divBdr>
        </w:div>
      </w:divsChild>
    </w:div>
    <w:div w:id="1237662903">
      <w:bodyDiv w:val="1"/>
      <w:marLeft w:val="90"/>
      <w:marRight w:val="90"/>
      <w:marTop w:val="90"/>
      <w:marBottom w:val="90"/>
      <w:divBdr>
        <w:top w:val="none" w:sz="0" w:space="0" w:color="auto"/>
        <w:left w:val="none" w:sz="0" w:space="0" w:color="auto"/>
        <w:bottom w:val="none" w:sz="0" w:space="0" w:color="auto"/>
        <w:right w:val="none" w:sz="0" w:space="0" w:color="auto"/>
      </w:divBdr>
      <w:divsChild>
        <w:div w:id="1094280935">
          <w:marLeft w:val="0"/>
          <w:marRight w:val="0"/>
          <w:marTop w:val="0"/>
          <w:marBottom w:val="0"/>
          <w:divBdr>
            <w:top w:val="none" w:sz="0" w:space="0" w:color="auto"/>
            <w:left w:val="none" w:sz="0" w:space="0" w:color="auto"/>
            <w:bottom w:val="none" w:sz="0" w:space="0" w:color="auto"/>
            <w:right w:val="none" w:sz="0" w:space="0" w:color="auto"/>
          </w:divBdr>
        </w:div>
      </w:divsChild>
    </w:div>
    <w:div w:id="1373845484">
      <w:bodyDiv w:val="1"/>
      <w:marLeft w:val="0"/>
      <w:marRight w:val="0"/>
      <w:marTop w:val="0"/>
      <w:marBottom w:val="0"/>
      <w:divBdr>
        <w:top w:val="none" w:sz="0" w:space="0" w:color="auto"/>
        <w:left w:val="none" w:sz="0" w:space="0" w:color="auto"/>
        <w:bottom w:val="none" w:sz="0" w:space="0" w:color="auto"/>
        <w:right w:val="none" w:sz="0" w:space="0" w:color="auto"/>
      </w:divBdr>
      <w:divsChild>
        <w:div w:id="8264795">
          <w:marLeft w:val="0"/>
          <w:marRight w:val="0"/>
          <w:marTop w:val="0"/>
          <w:marBottom w:val="0"/>
          <w:divBdr>
            <w:top w:val="none" w:sz="0" w:space="0" w:color="auto"/>
            <w:left w:val="none" w:sz="0" w:space="0" w:color="auto"/>
            <w:bottom w:val="none" w:sz="0" w:space="0" w:color="auto"/>
            <w:right w:val="none" w:sz="0" w:space="0" w:color="auto"/>
          </w:divBdr>
        </w:div>
        <w:div w:id="48312280">
          <w:marLeft w:val="0"/>
          <w:marRight w:val="0"/>
          <w:marTop w:val="0"/>
          <w:marBottom w:val="0"/>
          <w:divBdr>
            <w:top w:val="none" w:sz="0" w:space="0" w:color="auto"/>
            <w:left w:val="none" w:sz="0" w:space="0" w:color="auto"/>
            <w:bottom w:val="none" w:sz="0" w:space="0" w:color="auto"/>
            <w:right w:val="none" w:sz="0" w:space="0" w:color="auto"/>
          </w:divBdr>
        </w:div>
        <w:div w:id="100878922">
          <w:marLeft w:val="0"/>
          <w:marRight w:val="0"/>
          <w:marTop w:val="0"/>
          <w:marBottom w:val="0"/>
          <w:divBdr>
            <w:top w:val="none" w:sz="0" w:space="0" w:color="auto"/>
            <w:left w:val="none" w:sz="0" w:space="0" w:color="auto"/>
            <w:bottom w:val="none" w:sz="0" w:space="0" w:color="auto"/>
            <w:right w:val="none" w:sz="0" w:space="0" w:color="auto"/>
          </w:divBdr>
        </w:div>
        <w:div w:id="161895507">
          <w:marLeft w:val="0"/>
          <w:marRight w:val="0"/>
          <w:marTop w:val="0"/>
          <w:marBottom w:val="0"/>
          <w:divBdr>
            <w:top w:val="none" w:sz="0" w:space="0" w:color="auto"/>
            <w:left w:val="none" w:sz="0" w:space="0" w:color="auto"/>
            <w:bottom w:val="none" w:sz="0" w:space="0" w:color="auto"/>
            <w:right w:val="none" w:sz="0" w:space="0" w:color="auto"/>
          </w:divBdr>
        </w:div>
        <w:div w:id="181164450">
          <w:marLeft w:val="0"/>
          <w:marRight w:val="0"/>
          <w:marTop w:val="0"/>
          <w:marBottom w:val="0"/>
          <w:divBdr>
            <w:top w:val="none" w:sz="0" w:space="0" w:color="auto"/>
            <w:left w:val="none" w:sz="0" w:space="0" w:color="auto"/>
            <w:bottom w:val="none" w:sz="0" w:space="0" w:color="auto"/>
            <w:right w:val="none" w:sz="0" w:space="0" w:color="auto"/>
          </w:divBdr>
        </w:div>
        <w:div w:id="880900283">
          <w:marLeft w:val="0"/>
          <w:marRight w:val="0"/>
          <w:marTop w:val="0"/>
          <w:marBottom w:val="0"/>
          <w:divBdr>
            <w:top w:val="none" w:sz="0" w:space="0" w:color="auto"/>
            <w:left w:val="none" w:sz="0" w:space="0" w:color="auto"/>
            <w:bottom w:val="none" w:sz="0" w:space="0" w:color="auto"/>
            <w:right w:val="none" w:sz="0" w:space="0" w:color="auto"/>
          </w:divBdr>
        </w:div>
        <w:div w:id="928999485">
          <w:marLeft w:val="0"/>
          <w:marRight w:val="0"/>
          <w:marTop w:val="0"/>
          <w:marBottom w:val="0"/>
          <w:divBdr>
            <w:top w:val="none" w:sz="0" w:space="0" w:color="auto"/>
            <w:left w:val="none" w:sz="0" w:space="0" w:color="auto"/>
            <w:bottom w:val="none" w:sz="0" w:space="0" w:color="auto"/>
            <w:right w:val="none" w:sz="0" w:space="0" w:color="auto"/>
          </w:divBdr>
        </w:div>
        <w:div w:id="1005402515">
          <w:marLeft w:val="0"/>
          <w:marRight w:val="0"/>
          <w:marTop w:val="0"/>
          <w:marBottom w:val="0"/>
          <w:divBdr>
            <w:top w:val="none" w:sz="0" w:space="0" w:color="auto"/>
            <w:left w:val="none" w:sz="0" w:space="0" w:color="auto"/>
            <w:bottom w:val="none" w:sz="0" w:space="0" w:color="auto"/>
            <w:right w:val="none" w:sz="0" w:space="0" w:color="auto"/>
          </w:divBdr>
        </w:div>
        <w:div w:id="1148520223">
          <w:marLeft w:val="0"/>
          <w:marRight w:val="0"/>
          <w:marTop w:val="0"/>
          <w:marBottom w:val="0"/>
          <w:divBdr>
            <w:top w:val="none" w:sz="0" w:space="0" w:color="auto"/>
            <w:left w:val="none" w:sz="0" w:space="0" w:color="auto"/>
            <w:bottom w:val="none" w:sz="0" w:space="0" w:color="auto"/>
            <w:right w:val="none" w:sz="0" w:space="0" w:color="auto"/>
          </w:divBdr>
        </w:div>
        <w:div w:id="1188451563">
          <w:marLeft w:val="0"/>
          <w:marRight w:val="0"/>
          <w:marTop w:val="0"/>
          <w:marBottom w:val="0"/>
          <w:divBdr>
            <w:top w:val="none" w:sz="0" w:space="0" w:color="auto"/>
            <w:left w:val="none" w:sz="0" w:space="0" w:color="auto"/>
            <w:bottom w:val="none" w:sz="0" w:space="0" w:color="auto"/>
            <w:right w:val="none" w:sz="0" w:space="0" w:color="auto"/>
          </w:divBdr>
        </w:div>
        <w:div w:id="1203861257">
          <w:marLeft w:val="0"/>
          <w:marRight w:val="0"/>
          <w:marTop w:val="0"/>
          <w:marBottom w:val="0"/>
          <w:divBdr>
            <w:top w:val="none" w:sz="0" w:space="0" w:color="auto"/>
            <w:left w:val="none" w:sz="0" w:space="0" w:color="auto"/>
            <w:bottom w:val="none" w:sz="0" w:space="0" w:color="auto"/>
            <w:right w:val="none" w:sz="0" w:space="0" w:color="auto"/>
          </w:divBdr>
        </w:div>
        <w:div w:id="1236359767">
          <w:marLeft w:val="0"/>
          <w:marRight w:val="0"/>
          <w:marTop w:val="0"/>
          <w:marBottom w:val="0"/>
          <w:divBdr>
            <w:top w:val="none" w:sz="0" w:space="0" w:color="auto"/>
            <w:left w:val="none" w:sz="0" w:space="0" w:color="auto"/>
            <w:bottom w:val="none" w:sz="0" w:space="0" w:color="auto"/>
            <w:right w:val="none" w:sz="0" w:space="0" w:color="auto"/>
          </w:divBdr>
        </w:div>
        <w:div w:id="1336344851">
          <w:marLeft w:val="0"/>
          <w:marRight w:val="0"/>
          <w:marTop w:val="0"/>
          <w:marBottom w:val="0"/>
          <w:divBdr>
            <w:top w:val="none" w:sz="0" w:space="0" w:color="auto"/>
            <w:left w:val="none" w:sz="0" w:space="0" w:color="auto"/>
            <w:bottom w:val="none" w:sz="0" w:space="0" w:color="auto"/>
            <w:right w:val="none" w:sz="0" w:space="0" w:color="auto"/>
          </w:divBdr>
        </w:div>
        <w:div w:id="1779331048">
          <w:marLeft w:val="0"/>
          <w:marRight w:val="0"/>
          <w:marTop w:val="0"/>
          <w:marBottom w:val="0"/>
          <w:divBdr>
            <w:top w:val="none" w:sz="0" w:space="0" w:color="auto"/>
            <w:left w:val="none" w:sz="0" w:space="0" w:color="auto"/>
            <w:bottom w:val="none" w:sz="0" w:space="0" w:color="auto"/>
            <w:right w:val="none" w:sz="0" w:space="0" w:color="auto"/>
          </w:divBdr>
        </w:div>
      </w:divsChild>
    </w:div>
    <w:div w:id="1397970663">
      <w:bodyDiv w:val="1"/>
      <w:marLeft w:val="0"/>
      <w:marRight w:val="0"/>
      <w:marTop w:val="0"/>
      <w:marBottom w:val="0"/>
      <w:divBdr>
        <w:top w:val="none" w:sz="0" w:space="0" w:color="auto"/>
        <w:left w:val="none" w:sz="0" w:space="0" w:color="auto"/>
        <w:bottom w:val="none" w:sz="0" w:space="0" w:color="auto"/>
        <w:right w:val="none" w:sz="0" w:space="0" w:color="auto"/>
      </w:divBdr>
    </w:div>
    <w:div w:id="1451313975">
      <w:bodyDiv w:val="1"/>
      <w:marLeft w:val="0"/>
      <w:marRight w:val="0"/>
      <w:marTop w:val="0"/>
      <w:marBottom w:val="0"/>
      <w:divBdr>
        <w:top w:val="none" w:sz="0" w:space="0" w:color="auto"/>
        <w:left w:val="none" w:sz="0" w:space="0" w:color="auto"/>
        <w:bottom w:val="none" w:sz="0" w:space="0" w:color="auto"/>
        <w:right w:val="none" w:sz="0" w:space="0" w:color="auto"/>
      </w:divBdr>
    </w:div>
    <w:div w:id="1460152203">
      <w:bodyDiv w:val="1"/>
      <w:marLeft w:val="0"/>
      <w:marRight w:val="0"/>
      <w:marTop w:val="0"/>
      <w:marBottom w:val="0"/>
      <w:divBdr>
        <w:top w:val="none" w:sz="0" w:space="0" w:color="auto"/>
        <w:left w:val="none" w:sz="0" w:space="0" w:color="auto"/>
        <w:bottom w:val="none" w:sz="0" w:space="0" w:color="auto"/>
        <w:right w:val="none" w:sz="0" w:space="0" w:color="auto"/>
      </w:divBdr>
    </w:div>
    <w:div w:id="1497109904">
      <w:bodyDiv w:val="1"/>
      <w:marLeft w:val="0"/>
      <w:marRight w:val="0"/>
      <w:marTop w:val="0"/>
      <w:marBottom w:val="0"/>
      <w:divBdr>
        <w:top w:val="none" w:sz="0" w:space="0" w:color="auto"/>
        <w:left w:val="none" w:sz="0" w:space="0" w:color="auto"/>
        <w:bottom w:val="none" w:sz="0" w:space="0" w:color="auto"/>
        <w:right w:val="none" w:sz="0" w:space="0" w:color="auto"/>
      </w:divBdr>
    </w:div>
    <w:div w:id="1503008515">
      <w:bodyDiv w:val="1"/>
      <w:marLeft w:val="0"/>
      <w:marRight w:val="0"/>
      <w:marTop w:val="0"/>
      <w:marBottom w:val="0"/>
      <w:divBdr>
        <w:top w:val="none" w:sz="0" w:space="0" w:color="auto"/>
        <w:left w:val="none" w:sz="0" w:space="0" w:color="auto"/>
        <w:bottom w:val="none" w:sz="0" w:space="0" w:color="auto"/>
        <w:right w:val="none" w:sz="0" w:space="0" w:color="auto"/>
      </w:divBdr>
    </w:div>
    <w:div w:id="1523592990">
      <w:bodyDiv w:val="1"/>
      <w:marLeft w:val="0"/>
      <w:marRight w:val="0"/>
      <w:marTop w:val="0"/>
      <w:marBottom w:val="0"/>
      <w:divBdr>
        <w:top w:val="none" w:sz="0" w:space="0" w:color="auto"/>
        <w:left w:val="none" w:sz="0" w:space="0" w:color="auto"/>
        <w:bottom w:val="none" w:sz="0" w:space="0" w:color="auto"/>
        <w:right w:val="none" w:sz="0" w:space="0" w:color="auto"/>
      </w:divBdr>
    </w:div>
    <w:div w:id="1562444171">
      <w:bodyDiv w:val="1"/>
      <w:marLeft w:val="0"/>
      <w:marRight w:val="0"/>
      <w:marTop w:val="0"/>
      <w:marBottom w:val="0"/>
      <w:divBdr>
        <w:top w:val="none" w:sz="0" w:space="0" w:color="auto"/>
        <w:left w:val="none" w:sz="0" w:space="0" w:color="auto"/>
        <w:bottom w:val="none" w:sz="0" w:space="0" w:color="auto"/>
        <w:right w:val="none" w:sz="0" w:space="0" w:color="auto"/>
      </w:divBdr>
    </w:div>
    <w:div w:id="1617713469">
      <w:bodyDiv w:val="1"/>
      <w:marLeft w:val="90"/>
      <w:marRight w:val="90"/>
      <w:marTop w:val="90"/>
      <w:marBottom w:val="90"/>
      <w:divBdr>
        <w:top w:val="none" w:sz="0" w:space="0" w:color="auto"/>
        <w:left w:val="none" w:sz="0" w:space="0" w:color="auto"/>
        <w:bottom w:val="none" w:sz="0" w:space="0" w:color="auto"/>
        <w:right w:val="none" w:sz="0" w:space="0" w:color="auto"/>
      </w:divBdr>
      <w:divsChild>
        <w:div w:id="1656567531">
          <w:marLeft w:val="0"/>
          <w:marRight w:val="0"/>
          <w:marTop w:val="0"/>
          <w:marBottom w:val="0"/>
          <w:divBdr>
            <w:top w:val="none" w:sz="0" w:space="0" w:color="auto"/>
            <w:left w:val="none" w:sz="0" w:space="0" w:color="auto"/>
            <w:bottom w:val="none" w:sz="0" w:space="0" w:color="auto"/>
            <w:right w:val="none" w:sz="0" w:space="0" w:color="auto"/>
          </w:divBdr>
        </w:div>
      </w:divsChild>
    </w:div>
    <w:div w:id="1706175787">
      <w:bodyDiv w:val="1"/>
      <w:marLeft w:val="0"/>
      <w:marRight w:val="0"/>
      <w:marTop w:val="0"/>
      <w:marBottom w:val="0"/>
      <w:divBdr>
        <w:top w:val="none" w:sz="0" w:space="0" w:color="auto"/>
        <w:left w:val="none" w:sz="0" w:space="0" w:color="auto"/>
        <w:bottom w:val="none" w:sz="0" w:space="0" w:color="auto"/>
        <w:right w:val="none" w:sz="0" w:space="0" w:color="auto"/>
      </w:divBdr>
    </w:div>
    <w:div w:id="1768574236">
      <w:bodyDiv w:val="1"/>
      <w:marLeft w:val="0"/>
      <w:marRight w:val="0"/>
      <w:marTop w:val="0"/>
      <w:marBottom w:val="0"/>
      <w:divBdr>
        <w:top w:val="none" w:sz="0" w:space="0" w:color="auto"/>
        <w:left w:val="none" w:sz="0" w:space="0" w:color="auto"/>
        <w:bottom w:val="none" w:sz="0" w:space="0" w:color="auto"/>
        <w:right w:val="none" w:sz="0" w:space="0" w:color="auto"/>
      </w:divBdr>
    </w:div>
    <w:div w:id="1942295519">
      <w:bodyDiv w:val="1"/>
      <w:marLeft w:val="0"/>
      <w:marRight w:val="0"/>
      <w:marTop w:val="0"/>
      <w:marBottom w:val="0"/>
      <w:divBdr>
        <w:top w:val="none" w:sz="0" w:space="0" w:color="auto"/>
        <w:left w:val="none" w:sz="0" w:space="0" w:color="auto"/>
        <w:bottom w:val="none" w:sz="0" w:space="0" w:color="auto"/>
        <w:right w:val="none" w:sz="0" w:space="0" w:color="auto"/>
      </w:divBdr>
    </w:div>
    <w:div w:id="1999190088">
      <w:bodyDiv w:val="1"/>
      <w:marLeft w:val="0"/>
      <w:marRight w:val="0"/>
      <w:marTop w:val="0"/>
      <w:marBottom w:val="0"/>
      <w:divBdr>
        <w:top w:val="none" w:sz="0" w:space="0" w:color="auto"/>
        <w:left w:val="none" w:sz="0" w:space="0" w:color="auto"/>
        <w:bottom w:val="none" w:sz="0" w:space="0" w:color="auto"/>
        <w:right w:val="none" w:sz="0" w:space="0" w:color="auto"/>
      </w:divBdr>
      <w:divsChild>
        <w:div w:id="560558874">
          <w:marLeft w:val="0"/>
          <w:marRight w:val="0"/>
          <w:marTop w:val="0"/>
          <w:marBottom w:val="0"/>
          <w:divBdr>
            <w:top w:val="none" w:sz="0" w:space="0" w:color="auto"/>
            <w:left w:val="none" w:sz="0" w:space="0" w:color="auto"/>
            <w:bottom w:val="none" w:sz="0" w:space="0" w:color="auto"/>
            <w:right w:val="none" w:sz="0" w:space="0" w:color="auto"/>
          </w:divBdr>
        </w:div>
        <w:div w:id="1001393159">
          <w:marLeft w:val="0"/>
          <w:marRight w:val="0"/>
          <w:marTop w:val="0"/>
          <w:marBottom w:val="0"/>
          <w:divBdr>
            <w:top w:val="none" w:sz="0" w:space="0" w:color="auto"/>
            <w:left w:val="none" w:sz="0" w:space="0" w:color="auto"/>
            <w:bottom w:val="none" w:sz="0" w:space="0" w:color="auto"/>
            <w:right w:val="none" w:sz="0" w:space="0" w:color="auto"/>
          </w:divBdr>
        </w:div>
        <w:div w:id="1777745976">
          <w:marLeft w:val="0"/>
          <w:marRight w:val="0"/>
          <w:marTop w:val="0"/>
          <w:marBottom w:val="0"/>
          <w:divBdr>
            <w:top w:val="none" w:sz="0" w:space="0" w:color="auto"/>
            <w:left w:val="none" w:sz="0" w:space="0" w:color="auto"/>
            <w:bottom w:val="none" w:sz="0" w:space="0" w:color="auto"/>
            <w:right w:val="none" w:sz="0" w:space="0" w:color="auto"/>
          </w:divBdr>
        </w:div>
      </w:divsChild>
    </w:div>
    <w:div w:id="2038504966">
      <w:bodyDiv w:val="1"/>
      <w:marLeft w:val="0"/>
      <w:marRight w:val="0"/>
      <w:marTop w:val="0"/>
      <w:marBottom w:val="0"/>
      <w:divBdr>
        <w:top w:val="none" w:sz="0" w:space="0" w:color="auto"/>
        <w:left w:val="none" w:sz="0" w:space="0" w:color="auto"/>
        <w:bottom w:val="none" w:sz="0" w:space="0" w:color="auto"/>
        <w:right w:val="none" w:sz="0" w:space="0" w:color="auto"/>
      </w:divBdr>
    </w:div>
    <w:div w:id="2075351869">
      <w:bodyDiv w:val="1"/>
      <w:marLeft w:val="0"/>
      <w:marRight w:val="0"/>
      <w:marTop w:val="0"/>
      <w:marBottom w:val="0"/>
      <w:divBdr>
        <w:top w:val="none" w:sz="0" w:space="0" w:color="auto"/>
        <w:left w:val="none" w:sz="0" w:space="0" w:color="auto"/>
        <w:bottom w:val="none" w:sz="0" w:space="0" w:color="auto"/>
        <w:right w:val="none" w:sz="0" w:space="0" w:color="auto"/>
      </w:divBdr>
    </w:div>
    <w:div w:id="2117863570">
      <w:bodyDiv w:val="1"/>
      <w:marLeft w:val="0"/>
      <w:marRight w:val="0"/>
      <w:marTop w:val="0"/>
      <w:marBottom w:val="0"/>
      <w:divBdr>
        <w:top w:val="none" w:sz="0" w:space="0" w:color="auto"/>
        <w:left w:val="none" w:sz="0" w:space="0" w:color="auto"/>
        <w:bottom w:val="none" w:sz="0" w:space="0" w:color="auto"/>
        <w:right w:val="none" w:sz="0" w:space="0" w:color="auto"/>
      </w:divBdr>
      <w:divsChild>
        <w:div w:id="3017221">
          <w:marLeft w:val="0"/>
          <w:marRight w:val="0"/>
          <w:marTop w:val="0"/>
          <w:marBottom w:val="0"/>
          <w:divBdr>
            <w:top w:val="none" w:sz="0" w:space="0" w:color="auto"/>
            <w:left w:val="none" w:sz="0" w:space="0" w:color="auto"/>
            <w:bottom w:val="none" w:sz="0" w:space="0" w:color="auto"/>
            <w:right w:val="none" w:sz="0" w:space="0" w:color="auto"/>
          </w:divBdr>
          <w:divsChild>
            <w:div w:id="83233098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u.ac.fj/about-fnu/campus-info-maps/directory-all/?profile=9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my-orcid?orcid=0000-0002-7707-031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searchgate.net/profile/Satya-Nand" TargetMode="External"/><Relationship Id="rId4" Type="http://schemas.openxmlformats.org/officeDocument/2006/relationships/settings" Target="settings.xml"/><Relationship Id="rId9" Type="http://schemas.openxmlformats.org/officeDocument/2006/relationships/hyperlink" Target="https://scholar.google.com/citations?hl=en&amp;user=_BUPNP8AAAAJ&amp;view_op=list_works&amp;sortby=pubdat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D2424A4-7F62-4AF4-9AD9-4F73BAE1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3694</Words>
  <Characters>21057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SATYANAND SINGH</vt:lpstr>
    </vt:vector>
  </TitlesOfParts>
  <Company>BSW</Company>
  <LinksUpToDate>false</LinksUpToDate>
  <CharactersWithSpaces>24702</CharactersWithSpaces>
  <SharedDoc>false</SharedDoc>
  <HLinks>
    <vt:vector size="18" baseType="variant">
      <vt:variant>
        <vt:i4>1245244</vt:i4>
      </vt:variant>
      <vt:variant>
        <vt:i4>6</vt:i4>
      </vt:variant>
      <vt:variant>
        <vt:i4>0</vt:i4>
      </vt:variant>
      <vt:variant>
        <vt:i4>5</vt:i4>
      </vt:variant>
      <vt:variant>
        <vt:lpwstr>mailto:ashajntu1@jntuh.ac.in</vt:lpwstr>
      </vt:variant>
      <vt:variant>
        <vt:lpwstr/>
      </vt:variant>
      <vt:variant>
        <vt:i4>1900570</vt:i4>
      </vt:variant>
      <vt:variant>
        <vt:i4>3</vt:i4>
      </vt:variant>
      <vt:variant>
        <vt:i4>0</vt:i4>
      </vt:variant>
      <vt:variant>
        <vt:i4>5</vt:i4>
      </vt:variant>
      <vt:variant>
        <vt:lpwstr>https://www.scopus.com/authid/detail.uri?authorId=55427643700</vt:lpwstr>
      </vt:variant>
      <vt:variant>
        <vt:lpwstr/>
      </vt:variant>
      <vt:variant>
        <vt:i4>39</vt:i4>
      </vt:variant>
      <vt:variant>
        <vt:i4>0</vt:i4>
      </vt:variant>
      <vt:variant>
        <vt:i4>0</vt:i4>
      </vt:variant>
      <vt:variant>
        <vt:i4>5</vt:i4>
      </vt:variant>
      <vt:variant>
        <vt:lpwstr>mailto:yogitechno@gmail.com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SATYANAND SINGH</dc:title>
  <dc:subject/>
  <dc:creator>s11120551</dc:creator>
  <cp:keywords>Associate</cp:keywords>
  <dc:description>College</dc:description>
  <cp:lastModifiedBy>natarajan gajendran</cp:lastModifiedBy>
  <cp:revision>3</cp:revision>
  <cp:lastPrinted>2021-10-12T04:15:00Z</cp:lastPrinted>
  <dcterms:created xsi:type="dcterms:W3CDTF">2022-02-19T04:55:00Z</dcterms:created>
  <dcterms:modified xsi:type="dcterms:W3CDTF">2022-02-19T05:11:00Z</dcterms:modified>
  <cp:category>Institutional</cp:category>
</cp:coreProperties>
</file>